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5B7C8" w14:textId="77777777" w:rsidR="00A80DD1" w:rsidRPr="00A80DD1" w:rsidRDefault="00A80DD1" w:rsidP="00A80DD1">
      <w:pPr>
        <w:jc w:val="center"/>
        <w:rPr>
          <w:b/>
          <w:bCs/>
          <w:u w:val="single"/>
        </w:rPr>
      </w:pPr>
      <w:r w:rsidRPr="00A80DD1">
        <w:rPr>
          <w:b/>
          <w:bCs/>
          <w:u w:val="single"/>
        </w:rPr>
        <w:t>Introducing a 2-Card System FAQs</w:t>
      </w:r>
    </w:p>
    <w:p w14:paraId="02DDC446" w14:textId="77777777" w:rsidR="00A80DD1" w:rsidRDefault="00A80DD1" w:rsidP="00A80DD1">
      <w:pPr>
        <w:rPr>
          <w:b/>
          <w:bCs/>
        </w:rPr>
      </w:pPr>
    </w:p>
    <w:p w14:paraId="6A870954" w14:textId="09184362" w:rsidR="00A80DD1" w:rsidRPr="00A80DD1" w:rsidRDefault="00A80DD1" w:rsidP="00A80DD1">
      <w:r w:rsidRPr="00A80DD1">
        <w:rPr>
          <w:b/>
          <w:bCs/>
        </w:rPr>
        <w:t xml:space="preserve">Q: Will they be issuing new </w:t>
      </w:r>
      <w:proofErr w:type="spellStart"/>
      <w:r w:rsidRPr="00A80DD1">
        <w:rPr>
          <w:b/>
          <w:bCs/>
        </w:rPr>
        <w:t>PCards</w:t>
      </w:r>
      <w:proofErr w:type="spellEnd"/>
      <w:r w:rsidRPr="00A80DD1">
        <w:rPr>
          <w:b/>
          <w:bCs/>
        </w:rPr>
        <w:t xml:space="preserve">, or will our current </w:t>
      </w:r>
      <w:proofErr w:type="spellStart"/>
      <w:r w:rsidRPr="00A80DD1">
        <w:rPr>
          <w:b/>
          <w:bCs/>
        </w:rPr>
        <w:t>PCards</w:t>
      </w:r>
      <w:proofErr w:type="spellEnd"/>
      <w:r w:rsidRPr="00A80DD1">
        <w:rPr>
          <w:b/>
          <w:bCs/>
        </w:rPr>
        <w:t xml:space="preserve"> carry over?</w:t>
      </w:r>
    </w:p>
    <w:p w14:paraId="597DC7C9" w14:textId="77777777" w:rsidR="00A80DD1" w:rsidRPr="00A80DD1" w:rsidRDefault="00A80DD1" w:rsidP="00A80DD1">
      <w:r w:rsidRPr="00A80DD1">
        <w:t xml:space="preserve">At this time, we anticipate current </w:t>
      </w:r>
      <w:proofErr w:type="spellStart"/>
      <w:r w:rsidRPr="00A80DD1">
        <w:t>PCards</w:t>
      </w:r>
      <w:proofErr w:type="spellEnd"/>
      <w:r w:rsidRPr="00A80DD1">
        <w:t xml:space="preserve"> will carry over for cardholders who will be purchasing commodities and services.</w:t>
      </w:r>
    </w:p>
    <w:p w14:paraId="16A0ABB6" w14:textId="77777777" w:rsidR="00A80DD1" w:rsidRDefault="00A80DD1" w:rsidP="00A80DD1">
      <w:pPr>
        <w:rPr>
          <w:b/>
          <w:bCs/>
        </w:rPr>
      </w:pPr>
    </w:p>
    <w:p w14:paraId="496655EB" w14:textId="10BF515A" w:rsidR="00A80DD1" w:rsidRPr="00A80DD1" w:rsidRDefault="00A80DD1" w:rsidP="00A80DD1">
      <w:r w:rsidRPr="00A80DD1">
        <w:rPr>
          <w:b/>
          <w:bCs/>
        </w:rPr>
        <w:t>Q: Will someone have two different cards if they both travel and purchase commodities?</w:t>
      </w:r>
    </w:p>
    <w:p w14:paraId="75FAE16C" w14:textId="77777777" w:rsidR="00A80DD1" w:rsidRPr="00A80DD1" w:rsidRDefault="00A80DD1" w:rsidP="00A80DD1">
      <w:r w:rsidRPr="00A80DD1">
        <w:t>Yes, if an individual does both travel and commodities purchasing, they will have two cards.</w:t>
      </w:r>
    </w:p>
    <w:p w14:paraId="13B55D78" w14:textId="77777777" w:rsidR="00A80DD1" w:rsidRDefault="00A80DD1" w:rsidP="00A80DD1">
      <w:pPr>
        <w:rPr>
          <w:b/>
          <w:bCs/>
        </w:rPr>
      </w:pPr>
    </w:p>
    <w:p w14:paraId="34A6F042" w14:textId="6A352410" w:rsidR="00A80DD1" w:rsidRPr="00A80DD1" w:rsidRDefault="00A80DD1" w:rsidP="00A80DD1">
      <w:r w:rsidRPr="00A80DD1">
        <w:rPr>
          <w:b/>
          <w:bCs/>
        </w:rPr>
        <w:t>Q: Will the traveler still be obligated to book travel in Concur?</w:t>
      </w:r>
    </w:p>
    <w:p w14:paraId="035BEFEB" w14:textId="77777777" w:rsidR="00A80DD1" w:rsidRPr="00A80DD1" w:rsidRDefault="00A80DD1" w:rsidP="00A80DD1">
      <w:r w:rsidRPr="00A80DD1">
        <w:t>Travel booking will still happen in Concur.</w:t>
      </w:r>
    </w:p>
    <w:p w14:paraId="4896B5AC" w14:textId="77777777" w:rsidR="00A80DD1" w:rsidRDefault="00A80DD1" w:rsidP="00A80DD1">
      <w:pPr>
        <w:rPr>
          <w:b/>
          <w:bCs/>
        </w:rPr>
      </w:pPr>
    </w:p>
    <w:p w14:paraId="790FB8F9" w14:textId="2FCF8E66" w:rsidR="00A80DD1" w:rsidRPr="00A80DD1" w:rsidRDefault="00A80DD1" w:rsidP="00A80DD1">
      <w:r w:rsidRPr="00A80DD1">
        <w:rPr>
          <w:b/>
          <w:bCs/>
        </w:rPr>
        <w:t>Q: Will faculty now be responsible for their own travel arrangements and expense reimbursement processing?</w:t>
      </w:r>
    </w:p>
    <w:p w14:paraId="6B3827E8" w14:textId="77777777" w:rsidR="00A80DD1" w:rsidRPr="00A80DD1" w:rsidRDefault="00A80DD1" w:rsidP="00A80DD1">
      <w:r w:rsidRPr="00A80DD1">
        <w:t>No. In Workday, travel expenses and commodities reconciliation can be done on behalf of others.</w:t>
      </w:r>
    </w:p>
    <w:p w14:paraId="00B40061" w14:textId="77777777" w:rsidR="00A80DD1" w:rsidRDefault="00A80DD1" w:rsidP="00A80DD1">
      <w:pPr>
        <w:rPr>
          <w:b/>
          <w:bCs/>
        </w:rPr>
      </w:pPr>
    </w:p>
    <w:p w14:paraId="645FEE6F" w14:textId="58C4606C" w:rsidR="00A80DD1" w:rsidRPr="00A80DD1" w:rsidRDefault="00A80DD1" w:rsidP="00A80DD1">
      <w:r w:rsidRPr="00A80DD1">
        <w:rPr>
          <w:b/>
          <w:bCs/>
        </w:rPr>
        <w:t xml:space="preserve">Q: A faculty member in my unit often has museum visits </w:t>
      </w:r>
      <w:proofErr w:type="gramStart"/>
      <w:r w:rsidRPr="00A80DD1">
        <w:rPr>
          <w:b/>
          <w:bCs/>
        </w:rPr>
        <w:t>in</w:t>
      </w:r>
      <w:proofErr w:type="gramEnd"/>
      <w:r w:rsidRPr="00A80DD1">
        <w:rPr>
          <w:b/>
          <w:bCs/>
        </w:rPr>
        <w:t xml:space="preserve"> her </w:t>
      </w:r>
      <w:proofErr w:type="gramStart"/>
      <w:r w:rsidRPr="00A80DD1">
        <w:rPr>
          <w:b/>
          <w:bCs/>
        </w:rPr>
        <w:t>travel</w:t>
      </w:r>
      <w:proofErr w:type="gramEnd"/>
      <w:r w:rsidRPr="00A80DD1">
        <w:rPr>
          <w:b/>
          <w:bCs/>
        </w:rPr>
        <w:t xml:space="preserve"> related to her research area. Would this new model separate the entry fee, which goes on the Travel Card, from the books she buys in the museum shop, which go on the Commodity Card?</w:t>
      </w:r>
    </w:p>
    <w:p w14:paraId="4F4AFB9B" w14:textId="77777777" w:rsidR="00A80DD1" w:rsidRPr="00A80DD1" w:rsidRDefault="00A80DD1" w:rsidP="00A80DD1">
      <w:r w:rsidRPr="00A80DD1">
        <w:t>These details are still being reviewed. More details to come.</w:t>
      </w:r>
    </w:p>
    <w:p w14:paraId="71E137C9" w14:textId="77777777" w:rsidR="00A80DD1" w:rsidRDefault="00A80DD1" w:rsidP="00A80DD1">
      <w:pPr>
        <w:rPr>
          <w:b/>
          <w:bCs/>
        </w:rPr>
      </w:pPr>
    </w:p>
    <w:p w14:paraId="0AA336A3" w14:textId="147F475B" w:rsidR="00A80DD1" w:rsidRPr="00A80DD1" w:rsidRDefault="00A80DD1" w:rsidP="00A80DD1">
      <w:r w:rsidRPr="00A80DD1">
        <w:rPr>
          <w:b/>
          <w:bCs/>
        </w:rPr>
        <w:t>Q: Which card would be charged for a registration fee for a conference that the staff will travel to and attend?</w:t>
      </w:r>
    </w:p>
    <w:p w14:paraId="3273D013" w14:textId="71088FE4" w:rsidR="00A80DD1" w:rsidRPr="00A80DD1" w:rsidRDefault="00A80DD1" w:rsidP="00A80DD1">
      <w:r w:rsidRPr="00A80DD1">
        <w:t>We anticipate registration fees will be charged to a Travel Card.</w:t>
      </w:r>
      <w:r w:rsidR="780DBF9C">
        <w:t xml:space="preserve"> </w:t>
      </w:r>
    </w:p>
    <w:p w14:paraId="18FB1C3B" w14:textId="77777777" w:rsidR="00A80DD1" w:rsidRDefault="00A80DD1" w:rsidP="00A80DD1">
      <w:pPr>
        <w:rPr>
          <w:b/>
          <w:bCs/>
        </w:rPr>
      </w:pPr>
    </w:p>
    <w:p w14:paraId="20023FF9" w14:textId="68261B88" w:rsidR="00A80DD1" w:rsidRPr="00A80DD1" w:rsidRDefault="00A80DD1" w:rsidP="00A80DD1">
      <w:r w:rsidRPr="00A80DD1">
        <w:rPr>
          <w:b/>
          <w:bCs/>
        </w:rPr>
        <w:t>Q: Will the two cards be different colors?</w:t>
      </w:r>
    </w:p>
    <w:p w14:paraId="115CE97C" w14:textId="77777777" w:rsidR="00A80DD1" w:rsidRPr="00A80DD1" w:rsidRDefault="00A80DD1" w:rsidP="00A80DD1">
      <w:r w:rsidRPr="00A80DD1">
        <w:t>There will be unique identifiers for the cards. What those identifiers will be is still being decided.</w:t>
      </w:r>
    </w:p>
    <w:p w14:paraId="49A77EA0" w14:textId="77777777" w:rsidR="00A80DD1" w:rsidRDefault="00A80DD1" w:rsidP="00A80DD1">
      <w:pPr>
        <w:rPr>
          <w:b/>
          <w:bCs/>
        </w:rPr>
      </w:pPr>
    </w:p>
    <w:p w14:paraId="3475EC1A" w14:textId="38EBD06C" w:rsidR="00A80DD1" w:rsidRPr="00A80DD1" w:rsidRDefault="00A80DD1" w:rsidP="00A80DD1">
      <w:r w:rsidRPr="00A80DD1">
        <w:rPr>
          <w:b/>
          <w:bCs/>
        </w:rPr>
        <w:t>Q: Which card would be used for conference registrations?</w:t>
      </w:r>
    </w:p>
    <w:p w14:paraId="2AEF61CF" w14:textId="77777777" w:rsidR="00A80DD1" w:rsidRPr="00A80DD1" w:rsidRDefault="00A80DD1" w:rsidP="00A80DD1">
      <w:r w:rsidRPr="00A80DD1">
        <w:t>We anticipate conference registrations will be charged to the Travel Card.</w:t>
      </w:r>
    </w:p>
    <w:p w14:paraId="00D5F308" w14:textId="77777777" w:rsidR="00A80DD1" w:rsidRDefault="00A80DD1" w:rsidP="00A80DD1">
      <w:pPr>
        <w:rPr>
          <w:b/>
          <w:bCs/>
        </w:rPr>
      </w:pPr>
    </w:p>
    <w:p w14:paraId="3C881D2A" w14:textId="38787965" w:rsidR="00A80DD1" w:rsidRPr="00A80DD1" w:rsidRDefault="00A80DD1" w:rsidP="00A80DD1">
      <w:r w:rsidRPr="00A80DD1">
        <w:rPr>
          <w:b/>
          <w:bCs/>
        </w:rPr>
        <w:t>Q: Would the Travel Card be used for nonstandard travel expenses, such as Airbnb charges?</w:t>
      </w:r>
    </w:p>
    <w:p w14:paraId="4CD39B5D" w14:textId="1E76464C" w:rsidR="00A80DD1" w:rsidRPr="00A80DD1" w:rsidRDefault="00A80DD1" w:rsidP="00A80DD1">
      <w:r w:rsidRPr="00A80DD1">
        <w:t>Airbnb is still a travel expense, so we would expect it to be appropriate to use a Travel Card.</w:t>
      </w:r>
    </w:p>
    <w:p w14:paraId="6B18DE78" w14:textId="77777777" w:rsidR="00A80DD1" w:rsidRDefault="00A80DD1" w:rsidP="00A80DD1">
      <w:pPr>
        <w:rPr>
          <w:b/>
          <w:bCs/>
        </w:rPr>
      </w:pPr>
    </w:p>
    <w:p w14:paraId="6CFC2715" w14:textId="2AD93D7E" w:rsidR="00A80DD1" w:rsidRPr="00A80DD1" w:rsidRDefault="00A80DD1" w:rsidP="00A80DD1">
      <w:r w:rsidRPr="00A80DD1">
        <w:rPr>
          <w:b/>
          <w:bCs/>
        </w:rPr>
        <w:t xml:space="preserve">Q: Will charges for hotels be unable to process when you swipe the </w:t>
      </w:r>
      <w:proofErr w:type="spellStart"/>
      <w:r w:rsidRPr="00A80DD1">
        <w:rPr>
          <w:b/>
          <w:bCs/>
        </w:rPr>
        <w:t>PCard</w:t>
      </w:r>
      <w:proofErr w:type="spellEnd"/>
      <w:r w:rsidRPr="00A80DD1">
        <w:rPr>
          <w:b/>
          <w:bCs/>
        </w:rPr>
        <w:t>, or will we have to fix this issue on the back end?</w:t>
      </w:r>
    </w:p>
    <w:p w14:paraId="20744AD7" w14:textId="77777777" w:rsidR="00A80DD1" w:rsidRPr="00A80DD1" w:rsidRDefault="00A80DD1" w:rsidP="00A80DD1">
      <w:r w:rsidRPr="00A80DD1">
        <w:t xml:space="preserve">We anticipate most true travel expenses, such as lodging and airfare, will be blocked on the </w:t>
      </w:r>
      <w:proofErr w:type="spellStart"/>
      <w:r w:rsidRPr="00A80DD1">
        <w:t>PCard</w:t>
      </w:r>
      <w:proofErr w:type="spellEnd"/>
      <w:r w:rsidRPr="00A80DD1">
        <w:t>.</w:t>
      </w:r>
    </w:p>
    <w:p w14:paraId="7FA26DAF" w14:textId="77777777" w:rsidR="00A80DD1" w:rsidRDefault="00A80DD1" w:rsidP="00A80DD1">
      <w:pPr>
        <w:rPr>
          <w:b/>
          <w:bCs/>
        </w:rPr>
      </w:pPr>
    </w:p>
    <w:p w14:paraId="2867D779" w14:textId="3A739831" w:rsidR="00A80DD1" w:rsidRPr="00A80DD1" w:rsidRDefault="00A80DD1" w:rsidP="00A80DD1">
      <w:r w:rsidRPr="00A80DD1">
        <w:rPr>
          <w:b/>
          <w:bCs/>
        </w:rPr>
        <w:t xml:space="preserve">Q: What about fuel? Sometimes we </w:t>
      </w:r>
      <w:proofErr w:type="gramStart"/>
      <w:r w:rsidRPr="00A80DD1">
        <w:rPr>
          <w:b/>
          <w:bCs/>
        </w:rPr>
        <w:t>are filling</w:t>
      </w:r>
      <w:proofErr w:type="gramEnd"/>
      <w:r w:rsidRPr="00A80DD1">
        <w:rPr>
          <w:b/>
          <w:bCs/>
        </w:rPr>
        <w:t xml:space="preserve"> up boats or ATVs. Would this be on a Travel Card or Commodity Card? Our grants for some of these require us to categorize this as a travel-type expense.</w:t>
      </w:r>
    </w:p>
    <w:p w14:paraId="32C20DBB" w14:textId="77777777" w:rsidR="00A80DD1" w:rsidRPr="00A80DD1" w:rsidRDefault="00A80DD1" w:rsidP="00A80DD1">
      <w:r w:rsidRPr="00A80DD1">
        <w:t>Fuel expense items exist within the Expenses module in Workday.</w:t>
      </w:r>
    </w:p>
    <w:p w14:paraId="3C8DE8BC" w14:textId="77777777" w:rsidR="00A80DD1" w:rsidRDefault="00A80DD1" w:rsidP="00A80DD1">
      <w:pPr>
        <w:rPr>
          <w:b/>
          <w:bCs/>
        </w:rPr>
      </w:pPr>
    </w:p>
    <w:p w14:paraId="5995916E" w14:textId="1556C345" w:rsidR="00A80DD1" w:rsidRPr="00A80DD1" w:rsidRDefault="00A80DD1" w:rsidP="00A80DD1">
      <w:proofErr w:type="gramStart"/>
      <w:r w:rsidRPr="00A80DD1">
        <w:rPr>
          <w:b/>
          <w:bCs/>
        </w:rPr>
        <w:t>Q: Will</w:t>
      </w:r>
      <w:proofErr w:type="gramEnd"/>
      <w:r w:rsidRPr="00A80DD1">
        <w:rPr>
          <w:b/>
          <w:bCs/>
        </w:rPr>
        <w:t xml:space="preserve"> a card or transaction be denied if it is used for a purpose for which it is not intended? For example, if I accidentally try to use my Travel Card to make a </w:t>
      </w:r>
      <w:proofErr w:type="spellStart"/>
      <w:r w:rsidRPr="00A80DD1">
        <w:rPr>
          <w:b/>
          <w:bCs/>
        </w:rPr>
        <w:t>PCard</w:t>
      </w:r>
      <w:proofErr w:type="spellEnd"/>
      <w:r w:rsidRPr="00A80DD1">
        <w:rPr>
          <w:b/>
          <w:bCs/>
        </w:rPr>
        <w:t xml:space="preserve"> purchase?</w:t>
      </w:r>
    </w:p>
    <w:p w14:paraId="59F90246" w14:textId="77777777" w:rsidR="00A80DD1" w:rsidRPr="00A80DD1" w:rsidRDefault="00A80DD1" w:rsidP="00A80DD1">
      <w:r w:rsidRPr="00A80DD1">
        <w:t>In most cases, we anticipate the transaction will be denied if used for an expense that should go on a different card.</w:t>
      </w:r>
    </w:p>
    <w:p w14:paraId="78DAF783" w14:textId="77777777" w:rsidR="00A80DD1" w:rsidRDefault="00A80DD1" w:rsidP="00A80DD1">
      <w:pPr>
        <w:rPr>
          <w:b/>
          <w:bCs/>
        </w:rPr>
      </w:pPr>
    </w:p>
    <w:p w14:paraId="40D9250D" w14:textId="2B2656C1" w:rsidR="00A80DD1" w:rsidRPr="00A80DD1" w:rsidRDefault="00A80DD1" w:rsidP="00A80DD1">
      <w:r w:rsidRPr="00A80DD1">
        <w:rPr>
          <w:b/>
          <w:bCs/>
        </w:rPr>
        <w:t xml:space="preserve">Q: If someone uses a </w:t>
      </w:r>
      <w:proofErr w:type="spellStart"/>
      <w:r w:rsidRPr="00A80DD1">
        <w:rPr>
          <w:b/>
          <w:bCs/>
        </w:rPr>
        <w:t>PCard</w:t>
      </w:r>
      <w:proofErr w:type="spellEnd"/>
      <w:r w:rsidRPr="00A80DD1">
        <w:rPr>
          <w:b/>
          <w:bCs/>
        </w:rPr>
        <w:t xml:space="preserve"> for both travel and non-travel purchases moving into the new system, will they be issued two different cards?</w:t>
      </w:r>
    </w:p>
    <w:p w14:paraId="656F3398" w14:textId="77777777" w:rsidR="00A80DD1" w:rsidRPr="00A80DD1" w:rsidRDefault="00A80DD1" w:rsidP="00A80DD1">
      <w:r w:rsidRPr="00A80DD1">
        <w:t>Correct. There will be a card for travel-related expenses and one for commodities.</w:t>
      </w:r>
    </w:p>
    <w:p w14:paraId="2119219B" w14:textId="77777777" w:rsidR="00A80DD1" w:rsidRDefault="00A80DD1" w:rsidP="00A80DD1">
      <w:pPr>
        <w:rPr>
          <w:b/>
          <w:bCs/>
        </w:rPr>
      </w:pPr>
    </w:p>
    <w:p w14:paraId="761B402F" w14:textId="03564EC9" w:rsidR="00A80DD1" w:rsidRPr="00A80DD1" w:rsidRDefault="00A80DD1" w:rsidP="00A80DD1">
      <w:r w:rsidRPr="00A80DD1">
        <w:rPr>
          <w:b/>
          <w:bCs/>
        </w:rPr>
        <w:t xml:space="preserve">Q: Will we automatically get a Travel Card if we are a </w:t>
      </w:r>
      <w:proofErr w:type="spellStart"/>
      <w:r w:rsidRPr="00A80DD1">
        <w:rPr>
          <w:b/>
          <w:bCs/>
        </w:rPr>
        <w:t>PCard</w:t>
      </w:r>
      <w:proofErr w:type="spellEnd"/>
      <w:r w:rsidRPr="00A80DD1">
        <w:rPr>
          <w:b/>
          <w:bCs/>
        </w:rPr>
        <w:t xml:space="preserve"> holder, or do we still need to apply for one?</w:t>
      </w:r>
    </w:p>
    <w:p w14:paraId="0E7A2F7B" w14:textId="77777777" w:rsidR="00A80DD1" w:rsidRPr="00A80DD1" w:rsidRDefault="00A80DD1" w:rsidP="00A80DD1">
      <w:r w:rsidRPr="00A80DD1">
        <w:t xml:space="preserve">If a current </w:t>
      </w:r>
      <w:proofErr w:type="spellStart"/>
      <w:r w:rsidRPr="00A80DD1">
        <w:t>PCard</w:t>
      </w:r>
      <w:proofErr w:type="spellEnd"/>
      <w:r w:rsidRPr="00A80DD1">
        <w:t xml:space="preserve"> holder uses their card for travel, it will be recommended that they receive a Travel Card. This will be subject to department approval but will not require a new application if supported by past spend.</w:t>
      </w:r>
    </w:p>
    <w:p w14:paraId="75EE0DA5" w14:textId="77777777" w:rsidR="00A80DD1" w:rsidRDefault="00A80DD1" w:rsidP="00A80DD1">
      <w:pPr>
        <w:rPr>
          <w:b/>
          <w:bCs/>
        </w:rPr>
      </w:pPr>
    </w:p>
    <w:p w14:paraId="007C4473" w14:textId="5C2AEDB5" w:rsidR="00A80DD1" w:rsidRPr="00A80DD1" w:rsidRDefault="00A80DD1" w:rsidP="00A80DD1">
      <w:r w:rsidRPr="00A80DD1">
        <w:rPr>
          <w:b/>
          <w:bCs/>
        </w:rPr>
        <w:t xml:space="preserve">Q: I support a faculty member who uses their </w:t>
      </w:r>
      <w:proofErr w:type="spellStart"/>
      <w:r w:rsidRPr="00A80DD1">
        <w:rPr>
          <w:b/>
          <w:bCs/>
        </w:rPr>
        <w:t>PCard</w:t>
      </w:r>
      <w:proofErr w:type="spellEnd"/>
      <w:r w:rsidRPr="00A80DD1">
        <w:rPr>
          <w:b/>
          <w:bCs/>
        </w:rPr>
        <w:t xml:space="preserve"> for taxis when traveling. Will they get a Travel Card also?</w:t>
      </w:r>
    </w:p>
    <w:p w14:paraId="3A5A9D2F" w14:textId="77777777" w:rsidR="00A80DD1" w:rsidRPr="00A80DD1" w:rsidRDefault="00A80DD1" w:rsidP="00A80DD1">
      <w:proofErr w:type="gramStart"/>
      <w:r w:rsidRPr="00A80DD1">
        <w:t>Which use</w:t>
      </w:r>
      <w:proofErr w:type="gramEnd"/>
      <w:r w:rsidRPr="00A80DD1">
        <w:t xml:space="preserve"> cases will necessitate a Travel Card are still being determined, but best practice would be for ground transportation to be paid </w:t>
      </w:r>
      <w:proofErr w:type="gramStart"/>
      <w:r w:rsidRPr="00A80DD1">
        <w:t>on</w:t>
      </w:r>
      <w:proofErr w:type="gramEnd"/>
      <w:r w:rsidRPr="00A80DD1">
        <w:t xml:space="preserve"> a Travel Card.</w:t>
      </w:r>
    </w:p>
    <w:p w14:paraId="2CCCCEE6" w14:textId="77777777" w:rsidR="00A80DD1" w:rsidRDefault="00A80DD1" w:rsidP="00A80DD1">
      <w:pPr>
        <w:rPr>
          <w:b/>
          <w:bCs/>
        </w:rPr>
      </w:pPr>
    </w:p>
    <w:p w14:paraId="414CF0C3" w14:textId="715D8BE5" w:rsidR="00A80DD1" w:rsidRPr="00A80DD1" w:rsidRDefault="00A80DD1" w:rsidP="00A80DD1">
      <w:r w:rsidRPr="00A80DD1">
        <w:rPr>
          <w:b/>
          <w:bCs/>
        </w:rPr>
        <w:lastRenderedPageBreak/>
        <w:t>Q: Can we internally move expenses from one card to another, such as from a Travel Card to a Commodity Card, if an expense is charged to the wrong card?</w:t>
      </w:r>
    </w:p>
    <w:p w14:paraId="5AA29FA8" w14:textId="0F5C573C" w:rsidR="00A80DD1" w:rsidRPr="00A80DD1" w:rsidRDefault="00A80DD1" w:rsidP="00A80DD1">
      <w:r w:rsidRPr="00A80DD1">
        <w:t>You cannot move expenses from one card to another.</w:t>
      </w:r>
      <w:r>
        <w:t xml:space="preserve"> </w:t>
      </w:r>
      <w:r w:rsidRPr="00A80DD1">
        <w:t>Workday will allow you to move Travel Card transactions from one profile to another. Commodity charges cannot be reassigned, but there are plenty of account codes and spend categories to select.</w:t>
      </w:r>
    </w:p>
    <w:p w14:paraId="513E90FA" w14:textId="77777777" w:rsidR="00A80DD1" w:rsidRDefault="00A80DD1" w:rsidP="00A80DD1">
      <w:pPr>
        <w:rPr>
          <w:b/>
          <w:bCs/>
        </w:rPr>
      </w:pPr>
    </w:p>
    <w:p w14:paraId="2BD3E226" w14:textId="648B5B68" w:rsidR="00A80DD1" w:rsidRPr="00A80DD1" w:rsidRDefault="00A80DD1" w:rsidP="00A80DD1">
      <w:r w:rsidRPr="00A80DD1">
        <w:rPr>
          <w:b/>
          <w:bCs/>
        </w:rPr>
        <w:t xml:space="preserve">Q: Would buying food be considered a </w:t>
      </w:r>
      <w:proofErr w:type="gramStart"/>
      <w:r w:rsidRPr="00A80DD1">
        <w:rPr>
          <w:b/>
          <w:bCs/>
        </w:rPr>
        <w:t>commodities</w:t>
      </w:r>
      <w:proofErr w:type="gramEnd"/>
      <w:r w:rsidRPr="00A80DD1">
        <w:rPr>
          <w:b/>
          <w:bCs/>
        </w:rPr>
        <w:t xml:space="preserve"> or services expense?</w:t>
      </w:r>
    </w:p>
    <w:p w14:paraId="7A9797C7" w14:textId="29457BB1" w:rsidR="00A80DD1" w:rsidRPr="00A80DD1" w:rsidRDefault="00A80DD1" w:rsidP="00A80DD1">
      <w:r w:rsidRPr="00A80DD1">
        <w:t xml:space="preserve">Food is best purchased from our approved caterers and paid via a purchase order </w:t>
      </w:r>
      <w:proofErr w:type="gramStart"/>
      <w:r w:rsidRPr="00A80DD1">
        <w:t>in</w:t>
      </w:r>
      <w:proofErr w:type="gramEnd"/>
      <w:r w:rsidRPr="00A80DD1">
        <w:t xml:space="preserve"> Workday</w:t>
      </w:r>
      <w:r>
        <w:t>; h</w:t>
      </w:r>
      <w:r w:rsidRPr="00A80DD1">
        <w:t xml:space="preserve">owever, if it is an allowable instance, then it </w:t>
      </w:r>
      <w:proofErr w:type="gramStart"/>
      <w:r w:rsidRPr="00A80DD1">
        <w:t>would</w:t>
      </w:r>
      <w:proofErr w:type="gramEnd"/>
      <w:r w:rsidRPr="00A80DD1">
        <w:t xml:space="preserve"> go on a </w:t>
      </w:r>
      <w:proofErr w:type="spellStart"/>
      <w:r w:rsidRPr="00A80DD1">
        <w:t>PCard</w:t>
      </w:r>
      <w:proofErr w:type="spellEnd"/>
      <w:r w:rsidRPr="00A80DD1">
        <w:t>.</w:t>
      </w:r>
    </w:p>
    <w:p w14:paraId="46A3E4C7" w14:textId="77777777" w:rsidR="00A80DD1" w:rsidRDefault="00A80DD1" w:rsidP="00A80DD1">
      <w:pPr>
        <w:rPr>
          <w:b/>
          <w:bCs/>
        </w:rPr>
      </w:pPr>
    </w:p>
    <w:p w14:paraId="24A6B48A" w14:textId="69A6FF7A" w:rsidR="00A80DD1" w:rsidRPr="00A80DD1" w:rsidRDefault="00A80DD1" w:rsidP="00A80DD1">
      <w:r w:rsidRPr="00A80DD1">
        <w:rPr>
          <w:b/>
          <w:bCs/>
        </w:rPr>
        <w:t>Q: Is it a requirement unless it results in a 20% cost savings?</w:t>
      </w:r>
    </w:p>
    <w:p w14:paraId="2A68E6BA" w14:textId="77777777" w:rsidR="00A80DD1" w:rsidRPr="00A80DD1" w:rsidRDefault="00A80DD1" w:rsidP="00A80DD1">
      <w:r w:rsidRPr="00A80DD1">
        <w:t>Policy decisions are still being reviewed.</w:t>
      </w:r>
    </w:p>
    <w:p w14:paraId="63A32CEC" w14:textId="77777777" w:rsidR="00A80DD1" w:rsidRDefault="00A80DD1" w:rsidP="00A80DD1">
      <w:pPr>
        <w:rPr>
          <w:b/>
          <w:bCs/>
        </w:rPr>
      </w:pPr>
    </w:p>
    <w:p w14:paraId="15684A2F" w14:textId="188C90FE" w:rsidR="00A80DD1" w:rsidRPr="00A80DD1" w:rsidRDefault="00A80DD1" w:rsidP="00A80DD1">
      <w:r w:rsidRPr="00A80DD1">
        <w:rPr>
          <w:b/>
          <w:bCs/>
        </w:rPr>
        <w:t xml:space="preserve">Q: Will the current </w:t>
      </w:r>
      <w:proofErr w:type="spellStart"/>
      <w:r w:rsidRPr="00A80DD1">
        <w:rPr>
          <w:b/>
          <w:bCs/>
        </w:rPr>
        <w:t>PCard</w:t>
      </w:r>
      <w:proofErr w:type="spellEnd"/>
      <w:r w:rsidRPr="00A80DD1">
        <w:rPr>
          <w:b/>
          <w:bCs/>
        </w:rPr>
        <w:t xml:space="preserve"> limits apply to the new cards?</w:t>
      </w:r>
    </w:p>
    <w:p w14:paraId="5CF2B408" w14:textId="5001F383" w:rsidR="00A80DD1" w:rsidRPr="00A80DD1" w:rsidRDefault="00A80DD1" w:rsidP="00A80DD1">
      <w:r w:rsidRPr="00A80DD1">
        <w:t xml:space="preserve">Limits are </w:t>
      </w:r>
      <w:r w:rsidR="431A2E95">
        <w:t xml:space="preserve">currently </w:t>
      </w:r>
      <w:r>
        <w:t>being</w:t>
      </w:r>
      <w:r w:rsidRPr="00A80DD1">
        <w:t xml:space="preserve"> reviewed. </w:t>
      </w:r>
      <w:r w:rsidR="158E7437">
        <w:t xml:space="preserve">More to come. </w:t>
      </w:r>
    </w:p>
    <w:p w14:paraId="2F1EC9E3" w14:textId="77777777" w:rsidR="00A80DD1" w:rsidRDefault="00A80DD1" w:rsidP="00A80DD1">
      <w:pPr>
        <w:rPr>
          <w:b/>
          <w:bCs/>
        </w:rPr>
      </w:pPr>
    </w:p>
    <w:p w14:paraId="65F17145" w14:textId="05FF52F9" w:rsidR="00A80DD1" w:rsidRPr="00A80DD1" w:rsidRDefault="00A80DD1" w:rsidP="00A80DD1">
      <w:r w:rsidRPr="00A80DD1">
        <w:rPr>
          <w:b/>
          <w:bCs/>
        </w:rPr>
        <w:t>Q: Will faculty get assigned a Travel Card?</w:t>
      </w:r>
    </w:p>
    <w:p w14:paraId="7A934026" w14:textId="77777777" w:rsidR="00A80DD1" w:rsidRPr="00A80DD1" w:rsidRDefault="00A80DD1" w:rsidP="00A80DD1">
      <w:r w:rsidRPr="00A80DD1">
        <w:t>The university card team will make suggestions based on purchase history. Best practice would be for faculty travelers to use a Travel Card for their business travel.</w:t>
      </w:r>
    </w:p>
    <w:p w14:paraId="20845A6F" w14:textId="77777777" w:rsidR="00A80DD1" w:rsidRDefault="00A80DD1" w:rsidP="00A80DD1">
      <w:pPr>
        <w:rPr>
          <w:b/>
          <w:bCs/>
        </w:rPr>
      </w:pPr>
    </w:p>
    <w:p w14:paraId="7E10FB12" w14:textId="4B33E27B" w:rsidR="00A80DD1" w:rsidRPr="00A80DD1" w:rsidRDefault="00A80DD1" w:rsidP="00A80DD1">
      <w:r w:rsidRPr="00A80DD1">
        <w:rPr>
          <w:b/>
          <w:bCs/>
        </w:rPr>
        <w:t xml:space="preserve">Q: Will conference registrations be restricted to the Travel Card? What about when they </w:t>
      </w:r>
      <w:proofErr w:type="gramStart"/>
      <w:r w:rsidRPr="00A80DD1">
        <w:rPr>
          <w:b/>
          <w:bCs/>
        </w:rPr>
        <w:t>have to</w:t>
      </w:r>
      <w:proofErr w:type="gramEnd"/>
      <w:r w:rsidRPr="00A80DD1">
        <w:rPr>
          <w:b/>
          <w:bCs/>
        </w:rPr>
        <w:t xml:space="preserve"> pay for </w:t>
      </w:r>
      <w:proofErr w:type="gramStart"/>
      <w:r w:rsidRPr="00A80DD1">
        <w:rPr>
          <w:b/>
          <w:bCs/>
        </w:rPr>
        <w:t>a membership</w:t>
      </w:r>
      <w:proofErr w:type="gramEnd"/>
      <w:r w:rsidRPr="00A80DD1">
        <w:rPr>
          <w:b/>
          <w:bCs/>
        </w:rPr>
        <w:t xml:space="preserve"> as part of the registration purchase?</w:t>
      </w:r>
    </w:p>
    <w:p w14:paraId="6C7CD8BF" w14:textId="77777777" w:rsidR="00A80DD1" w:rsidRPr="00A80DD1" w:rsidRDefault="00A80DD1" w:rsidP="00A80DD1">
      <w:r w:rsidRPr="00A80DD1">
        <w:t xml:space="preserve">These decisions are still being reviewed, but best practice would be for memberships to be paid separately on the </w:t>
      </w:r>
      <w:proofErr w:type="spellStart"/>
      <w:r w:rsidRPr="00A80DD1">
        <w:t>PCard</w:t>
      </w:r>
      <w:proofErr w:type="spellEnd"/>
      <w:r w:rsidRPr="00A80DD1">
        <w:t>.</w:t>
      </w:r>
    </w:p>
    <w:p w14:paraId="34C829E5" w14:textId="77777777" w:rsidR="00A80DD1" w:rsidRDefault="00A80DD1" w:rsidP="00A80DD1">
      <w:pPr>
        <w:rPr>
          <w:b/>
          <w:bCs/>
        </w:rPr>
      </w:pPr>
    </w:p>
    <w:p w14:paraId="0C94174B" w14:textId="108E0E52" w:rsidR="00A80DD1" w:rsidRPr="00A80DD1" w:rsidRDefault="00A80DD1" w:rsidP="00A80DD1">
      <w:r w:rsidRPr="00A80DD1">
        <w:rPr>
          <w:b/>
          <w:bCs/>
        </w:rPr>
        <w:t xml:space="preserve">Q: Will </w:t>
      </w:r>
      <w:proofErr w:type="spellStart"/>
      <w:r w:rsidRPr="00A80DD1">
        <w:rPr>
          <w:b/>
          <w:bCs/>
        </w:rPr>
        <w:t>PCard</w:t>
      </w:r>
      <w:proofErr w:type="spellEnd"/>
      <w:r w:rsidRPr="00A80DD1">
        <w:rPr>
          <w:b/>
          <w:bCs/>
        </w:rPr>
        <w:t xml:space="preserve"> holders be authorized to pay for catering with a </w:t>
      </w:r>
      <w:proofErr w:type="spellStart"/>
      <w:r w:rsidRPr="00A80DD1">
        <w:rPr>
          <w:b/>
          <w:bCs/>
        </w:rPr>
        <w:t>PCard</w:t>
      </w:r>
      <w:proofErr w:type="spellEnd"/>
      <w:r w:rsidRPr="00A80DD1">
        <w:rPr>
          <w:b/>
          <w:bCs/>
        </w:rPr>
        <w:t>, or will they need to request approval from the FA office?</w:t>
      </w:r>
    </w:p>
    <w:p w14:paraId="284E4E1F" w14:textId="77777777" w:rsidR="00A80DD1" w:rsidRPr="00A80DD1" w:rsidRDefault="00A80DD1" w:rsidP="00A80DD1">
      <w:proofErr w:type="spellStart"/>
      <w:r w:rsidRPr="00A80DD1">
        <w:t>PCards</w:t>
      </w:r>
      <w:proofErr w:type="spellEnd"/>
      <w:r w:rsidRPr="00A80DD1">
        <w:t xml:space="preserve"> should not be used for catering unless pre-approved by Procurement and the university card team.</w:t>
      </w:r>
    </w:p>
    <w:p w14:paraId="47F1CC3F" w14:textId="77777777" w:rsidR="00A80DD1" w:rsidRDefault="00A80DD1" w:rsidP="00A80DD1">
      <w:pPr>
        <w:rPr>
          <w:b/>
          <w:bCs/>
        </w:rPr>
      </w:pPr>
    </w:p>
    <w:p w14:paraId="5F17C5BD" w14:textId="7DFC0251" w:rsidR="00A80DD1" w:rsidRPr="00A80DD1" w:rsidRDefault="00A80DD1" w:rsidP="00A80DD1">
      <w:r w:rsidRPr="00A80DD1">
        <w:rPr>
          <w:b/>
          <w:bCs/>
        </w:rPr>
        <w:t>Q: Are there guidelines on when a Travel Card is warranted? We have employees who only rarely travel, such as once every three years. Would they still need a Travel Card?</w:t>
      </w:r>
    </w:p>
    <w:p w14:paraId="2E09D2A1" w14:textId="77777777" w:rsidR="00A80DD1" w:rsidRPr="00A80DD1" w:rsidRDefault="00A80DD1" w:rsidP="00A80DD1">
      <w:r w:rsidRPr="00A80DD1">
        <w:lastRenderedPageBreak/>
        <w:t>These guidelines are still being developed, but this is on our radar and will be addressed.</w:t>
      </w:r>
    </w:p>
    <w:p w14:paraId="73AD5685" w14:textId="77777777" w:rsidR="00A80DD1" w:rsidRDefault="00A80DD1" w:rsidP="00A80DD1">
      <w:pPr>
        <w:rPr>
          <w:b/>
          <w:bCs/>
        </w:rPr>
      </w:pPr>
    </w:p>
    <w:p w14:paraId="49E244B4" w14:textId="4B1F28CF" w:rsidR="00A80DD1" w:rsidRPr="00A80DD1" w:rsidRDefault="00A80DD1" w:rsidP="00A80DD1">
      <w:r w:rsidRPr="00A80DD1">
        <w:rPr>
          <w:b/>
          <w:bCs/>
        </w:rPr>
        <w:t>Q: Will faculty automatically receive these cards? We are not sure we want our faculty to have them.</w:t>
      </w:r>
    </w:p>
    <w:p w14:paraId="08727B8B" w14:textId="77777777" w:rsidR="00A80DD1" w:rsidRPr="00A80DD1" w:rsidRDefault="00A80DD1" w:rsidP="00A80DD1">
      <w:r w:rsidRPr="00A80DD1">
        <w:t>We anticipate making recommendations that will then be approved by the department before cards are issued.</w:t>
      </w:r>
    </w:p>
    <w:p w14:paraId="530805EE" w14:textId="77777777" w:rsidR="00A80DD1" w:rsidRDefault="00A80DD1" w:rsidP="00A80DD1">
      <w:pPr>
        <w:rPr>
          <w:b/>
          <w:bCs/>
        </w:rPr>
      </w:pPr>
    </w:p>
    <w:p w14:paraId="2AFA4848" w14:textId="056D7401" w:rsidR="00A80DD1" w:rsidRPr="00A80DD1" w:rsidRDefault="00A80DD1" w:rsidP="00A80DD1">
      <w:r w:rsidRPr="00A80DD1">
        <w:rPr>
          <w:b/>
          <w:bCs/>
        </w:rPr>
        <w:t>Q: What is the process to reconcile a transaction when a Commodity Card was used to purchase a travel-related item?</w:t>
      </w:r>
    </w:p>
    <w:p w14:paraId="5EB3C241" w14:textId="77777777" w:rsidR="00A80DD1" w:rsidRPr="00A80DD1" w:rsidRDefault="00A80DD1" w:rsidP="00A80DD1">
      <w:r w:rsidRPr="00A80DD1">
        <w:t>These business processes are still being developed, but we do anticipate this happening and will provide guidance on how to reconcile it closer to go-live.</w:t>
      </w:r>
    </w:p>
    <w:p w14:paraId="09A041E1" w14:textId="77777777" w:rsidR="00A80DD1" w:rsidRDefault="00A80DD1" w:rsidP="00A80DD1">
      <w:pPr>
        <w:rPr>
          <w:b/>
          <w:bCs/>
        </w:rPr>
      </w:pPr>
    </w:p>
    <w:p w14:paraId="3130181F" w14:textId="75D864CF" w:rsidR="00A80DD1" w:rsidRPr="00A80DD1" w:rsidRDefault="00A80DD1" w:rsidP="00A80DD1">
      <w:r w:rsidRPr="00A80DD1">
        <w:rPr>
          <w:b/>
          <w:bCs/>
        </w:rPr>
        <w:t xml:space="preserve">Q: Will fuel be allowed on Commodity and Travel </w:t>
      </w:r>
      <w:proofErr w:type="spellStart"/>
      <w:r w:rsidRPr="00A80DD1">
        <w:rPr>
          <w:b/>
          <w:bCs/>
        </w:rPr>
        <w:t>PCards</w:t>
      </w:r>
      <w:proofErr w:type="spellEnd"/>
      <w:r w:rsidRPr="00A80DD1">
        <w:rPr>
          <w:b/>
          <w:bCs/>
        </w:rPr>
        <w:t>?</w:t>
      </w:r>
    </w:p>
    <w:p w14:paraId="1D1A354E" w14:textId="77777777" w:rsidR="00A80DD1" w:rsidRPr="00A80DD1" w:rsidRDefault="00A80DD1" w:rsidP="00A80DD1">
      <w:r w:rsidRPr="00A80DD1">
        <w:t>We anticipate this expense will be allowed on both cards, but this is still to be determined.</w:t>
      </w:r>
    </w:p>
    <w:p w14:paraId="3B39C7F3" w14:textId="77777777" w:rsidR="00A80DD1" w:rsidRDefault="00A80DD1" w:rsidP="00A80DD1">
      <w:pPr>
        <w:rPr>
          <w:b/>
          <w:bCs/>
        </w:rPr>
      </w:pPr>
    </w:p>
    <w:p w14:paraId="117BB539" w14:textId="640BFEC5" w:rsidR="00A80DD1" w:rsidRPr="00A80DD1" w:rsidRDefault="00A80DD1" w:rsidP="00A80DD1">
      <w:r w:rsidRPr="00A80DD1">
        <w:rPr>
          <w:b/>
          <w:bCs/>
        </w:rPr>
        <w:t xml:space="preserve">Q: If the </w:t>
      </w:r>
      <w:proofErr w:type="spellStart"/>
      <w:r w:rsidRPr="00A80DD1">
        <w:rPr>
          <w:b/>
          <w:bCs/>
        </w:rPr>
        <w:t>PCard</w:t>
      </w:r>
      <w:proofErr w:type="spellEnd"/>
      <w:r w:rsidRPr="00A80DD1">
        <w:rPr>
          <w:b/>
          <w:bCs/>
        </w:rPr>
        <w:t xml:space="preserve"> is used for travel purchases, will the purchase be denied at the time of purchase?</w:t>
      </w:r>
    </w:p>
    <w:p w14:paraId="51E414E9" w14:textId="77777777" w:rsidR="00A80DD1" w:rsidRPr="00A80DD1" w:rsidRDefault="00A80DD1" w:rsidP="00A80DD1">
      <w:r w:rsidRPr="00A80DD1">
        <w:t>We anticipate it would be denied in most situations.</w:t>
      </w:r>
    </w:p>
    <w:p w14:paraId="6A99E320" w14:textId="77777777" w:rsidR="00A80DD1" w:rsidRDefault="00A80DD1" w:rsidP="00A80DD1">
      <w:pPr>
        <w:rPr>
          <w:b/>
          <w:bCs/>
        </w:rPr>
      </w:pPr>
    </w:p>
    <w:p w14:paraId="36031A3E" w14:textId="32B87CD6" w:rsidR="00A80DD1" w:rsidRPr="00A80DD1" w:rsidRDefault="00A80DD1" w:rsidP="00A80DD1">
      <w:r w:rsidRPr="00A80DD1">
        <w:rPr>
          <w:b/>
          <w:bCs/>
        </w:rPr>
        <w:t>Q: Should the Travel Card be used for guest purchases?</w:t>
      </w:r>
    </w:p>
    <w:p w14:paraId="30129012" w14:textId="77777777" w:rsidR="00A80DD1" w:rsidRPr="00A80DD1" w:rsidRDefault="00A80DD1" w:rsidP="00A80DD1">
      <w:r w:rsidRPr="00A80DD1">
        <w:t>Yes. If travel is being purchased on behalf of a guest, the Travel Card should be used.</w:t>
      </w:r>
    </w:p>
    <w:p w14:paraId="3C9505B6" w14:textId="77777777" w:rsidR="00A80DD1" w:rsidRDefault="00A80DD1" w:rsidP="00A80DD1">
      <w:pPr>
        <w:rPr>
          <w:b/>
          <w:bCs/>
        </w:rPr>
      </w:pPr>
    </w:p>
    <w:p w14:paraId="532DCA52" w14:textId="2CAB241C" w:rsidR="00A80DD1" w:rsidRPr="00A80DD1" w:rsidRDefault="00A80DD1" w:rsidP="00A80DD1">
      <w:r w:rsidRPr="00A80DD1">
        <w:rPr>
          <w:b/>
          <w:bCs/>
        </w:rPr>
        <w:t>Q: Does fuel fall under the Travel Card or Commodity Card for travel used for daily field research that does not involve a TAR?</w:t>
      </w:r>
    </w:p>
    <w:p w14:paraId="1EB78614" w14:textId="77777777" w:rsidR="00A80DD1" w:rsidRPr="00A80DD1" w:rsidRDefault="00A80DD1" w:rsidP="00A80DD1">
      <w:r w:rsidRPr="00A80DD1">
        <w:t>We anticipate fuel will be allowed on both cards, but this is still to be determined.</w:t>
      </w:r>
    </w:p>
    <w:p w14:paraId="3E3EB69B" w14:textId="77777777" w:rsidR="00A80DD1" w:rsidRDefault="00A80DD1" w:rsidP="00A80DD1">
      <w:pPr>
        <w:rPr>
          <w:b/>
          <w:bCs/>
        </w:rPr>
      </w:pPr>
    </w:p>
    <w:p w14:paraId="019F8263" w14:textId="3C08F228" w:rsidR="00A80DD1" w:rsidRPr="00A80DD1" w:rsidRDefault="00A80DD1" w:rsidP="00A80DD1">
      <w:r w:rsidRPr="00A80DD1">
        <w:rPr>
          <w:b/>
          <w:bCs/>
        </w:rPr>
        <w:t>Q: If you need a Commodity Card and a Travel Card, will you be assigned both?</w:t>
      </w:r>
    </w:p>
    <w:p w14:paraId="5F59D0A0" w14:textId="77777777" w:rsidR="00A80DD1" w:rsidRPr="00A80DD1" w:rsidRDefault="00A80DD1" w:rsidP="00A80DD1">
      <w:r w:rsidRPr="00A80DD1">
        <w:t>Yes.</w:t>
      </w:r>
    </w:p>
    <w:p w14:paraId="494D5BA1" w14:textId="77777777" w:rsidR="00A80DD1" w:rsidRDefault="00A80DD1" w:rsidP="00A80DD1">
      <w:pPr>
        <w:rPr>
          <w:b/>
          <w:bCs/>
        </w:rPr>
      </w:pPr>
    </w:p>
    <w:p w14:paraId="13A580F7" w14:textId="06F03C7E" w:rsidR="00A80DD1" w:rsidRPr="00A80DD1" w:rsidRDefault="00A80DD1" w:rsidP="00A80DD1">
      <w:r w:rsidRPr="00A80DD1">
        <w:rPr>
          <w:b/>
          <w:bCs/>
        </w:rPr>
        <w:t>Q: If staff who are non-travelers book travel for an agent, do we need to get them a Travel Card to book the travel?</w:t>
      </w:r>
    </w:p>
    <w:p w14:paraId="4F5145D1" w14:textId="77777777" w:rsidR="00A80DD1" w:rsidRPr="00A80DD1" w:rsidRDefault="00A80DD1" w:rsidP="00A80DD1">
      <w:r w:rsidRPr="00A80DD1">
        <w:lastRenderedPageBreak/>
        <w:t>Yes. They will be allowed to get a Travel Card to manage travel on behalf of others.</w:t>
      </w:r>
    </w:p>
    <w:p w14:paraId="04812254" w14:textId="77777777" w:rsidR="00A80DD1" w:rsidRDefault="00A80DD1" w:rsidP="00A80DD1">
      <w:pPr>
        <w:rPr>
          <w:b/>
          <w:bCs/>
        </w:rPr>
      </w:pPr>
    </w:p>
    <w:p w14:paraId="7BF044B4" w14:textId="37C10F9F" w:rsidR="00A80DD1" w:rsidRPr="00A80DD1" w:rsidRDefault="00A80DD1" w:rsidP="00A80DD1">
      <w:r w:rsidRPr="00A80DD1">
        <w:rPr>
          <w:b/>
          <w:bCs/>
        </w:rPr>
        <w:t>Q: Does this affect our Bank of America portal? Will our profiles have two cards for travel and commodities?</w:t>
      </w:r>
    </w:p>
    <w:p w14:paraId="4B88AF2B" w14:textId="65A66693" w:rsidR="00A80DD1" w:rsidRPr="00A80DD1" w:rsidRDefault="00A80DD1" w:rsidP="00A80DD1">
      <w:r w:rsidRPr="00A80DD1">
        <w:t xml:space="preserve">We are working with Bank of America to determine whether the Global Card Access account is specific to the cardholder or the card itself. There will either be two cards within the cardholder’s account or an account for each card. </w:t>
      </w:r>
      <w:r w:rsidR="1EA0DDED">
        <w:t xml:space="preserve">More to come here, as this is still being decided. </w:t>
      </w:r>
    </w:p>
    <w:p w14:paraId="71825B45" w14:textId="77777777" w:rsidR="00A80DD1" w:rsidRDefault="00A80DD1" w:rsidP="00A80DD1">
      <w:pPr>
        <w:rPr>
          <w:b/>
          <w:bCs/>
        </w:rPr>
      </w:pPr>
    </w:p>
    <w:p w14:paraId="55B4CF2C" w14:textId="690EA2A4" w:rsidR="00A80DD1" w:rsidRPr="00A80DD1" w:rsidRDefault="00A80DD1" w:rsidP="00A80DD1">
      <w:r w:rsidRPr="00A80DD1">
        <w:rPr>
          <w:b/>
          <w:bCs/>
        </w:rPr>
        <w:t>Q: When will old cards be turned off, and when will new cards be available for request?</w:t>
      </w:r>
    </w:p>
    <w:p w14:paraId="147CC0ED" w14:textId="77777777" w:rsidR="00A80DD1" w:rsidRPr="00A80DD1" w:rsidRDefault="00A80DD1" w:rsidP="00A80DD1">
      <w:r w:rsidRPr="00A80DD1">
        <w:t xml:space="preserve">We will not be turning off old cards. Instead, we will introduce the new Travel Card and turn off travel expenses for the </w:t>
      </w:r>
      <w:proofErr w:type="spellStart"/>
      <w:r w:rsidRPr="00A80DD1">
        <w:t>PCard</w:t>
      </w:r>
      <w:proofErr w:type="spellEnd"/>
      <w:r w:rsidRPr="00A80DD1">
        <w:t xml:space="preserve">. This means that if you already have a </w:t>
      </w:r>
      <w:proofErr w:type="spellStart"/>
      <w:r w:rsidRPr="00A80DD1">
        <w:t>PCard</w:t>
      </w:r>
      <w:proofErr w:type="spellEnd"/>
      <w:r w:rsidRPr="00A80DD1">
        <w:t>, you do not need to change anything.</w:t>
      </w:r>
    </w:p>
    <w:p w14:paraId="12F3DA8B" w14:textId="2C1204BB" w:rsidR="00A80DD1" w:rsidRPr="00A80DD1" w:rsidRDefault="00A80DD1" w:rsidP="00A80DD1"/>
    <w:p w14:paraId="3013C7C3" w14:textId="77777777" w:rsidR="00A80DD1" w:rsidRPr="00A80DD1" w:rsidRDefault="00A80DD1" w:rsidP="00A80DD1">
      <w:r w:rsidRPr="00A80DD1">
        <w:rPr>
          <w:b/>
          <w:bCs/>
        </w:rPr>
        <w:t xml:space="preserve">Q: How do we stop people from using a </w:t>
      </w:r>
      <w:proofErr w:type="spellStart"/>
      <w:r w:rsidRPr="00A80DD1">
        <w:rPr>
          <w:b/>
          <w:bCs/>
        </w:rPr>
        <w:t>PCard</w:t>
      </w:r>
      <w:proofErr w:type="spellEnd"/>
      <w:r w:rsidRPr="00A80DD1">
        <w:rPr>
          <w:b/>
          <w:bCs/>
        </w:rPr>
        <w:t>, rather than a Travel Card, to register for a conference? Will the system flag it and decline the purchase?</w:t>
      </w:r>
    </w:p>
    <w:p w14:paraId="01E33F56" w14:textId="77777777" w:rsidR="00A80DD1" w:rsidRPr="00A80DD1" w:rsidRDefault="00A80DD1" w:rsidP="00A80DD1">
      <w:r w:rsidRPr="00A80DD1">
        <w:t xml:space="preserve">Registration and memberships are areas that we are evaluating to determine which card, or whether both </w:t>
      </w:r>
      <w:proofErr w:type="gramStart"/>
      <w:r w:rsidRPr="00A80DD1">
        <w:t>cards,</w:t>
      </w:r>
      <w:proofErr w:type="gramEnd"/>
      <w:r w:rsidRPr="00A80DD1">
        <w:t xml:space="preserve"> will be used.</w:t>
      </w:r>
    </w:p>
    <w:p w14:paraId="6945B1FE" w14:textId="77777777" w:rsidR="00A80DD1" w:rsidRDefault="00A80DD1" w:rsidP="00A80DD1">
      <w:pPr>
        <w:rPr>
          <w:b/>
          <w:bCs/>
        </w:rPr>
      </w:pPr>
    </w:p>
    <w:p w14:paraId="06018243" w14:textId="4A4C3979" w:rsidR="00A80DD1" w:rsidRPr="00A80DD1" w:rsidRDefault="00A80DD1" w:rsidP="00A80DD1">
      <w:r w:rsidRPr="00A80DD1">
        <w:rPr>
          <w:b/>
          <w:bCs/>
        </w:rPr>
        <w:t>Q: Would current cardholders need to submit a new card application?</w:t>
      </w:r>
    </w:p>
    <w:p w14:paraId="02EF0AC7" w14:textId="77777777" w:rsidR="00A80DD1" w:rsidRPr="00A80DD1" w:rsidRDefault="00A80DD1" w:rsidP="00A80DD1">
      <w:r w:rsidRPr="00A80DD1">
        <w:t>No. We will ask for department leadership approval for batch updates but will not require cardholders to resubmit applications.</w:t>
      </w:r>
    </w:p>
    <w:p w14:paraId="39AD974C" w14:textId="77777777" w:rsidR="00A80DD1" w:rsidRDefault="00A80DD1" w:rsidP="00A80DD1">
      <w:pPr>
        <w:rPr>
          <w:b/>
          <w:bCs/>
        </w:rPr>
      </w:pPr>
    </w:p>
    <w:p w14:paraId="277D34E0" w14:textId="31CA51B7" w:rsidR="00A80DD1" w:rsidRPr="00A80DD1" w:rsidRDefault="00A80DD1" w:rsidP="00A80DD1">
      <w:r w:rsidRPr="00A80DD1">
        <w:rPr>
          <w:b/>
          <w:bCs/>
        </w:rPr>
        <w:t xml:space="preserve">Q: Will there be an individual limit for both </w:t>
      </w:r>
      <w:proofErr w:type="spellStart"/>
      <w:r w:rsidRPr="00A80DD1">
        <w:rPr>
          <w:b/>
          <w:bCs/>
        </w:rPr>
        <w:t>PCards</w:t>
      </w:r>
      <w:proofErr w:type="spellEnd"/>
      <w:r w:rsidRPr="00A80DD1">
        <w:rPr>
          <w:b/>
          <w:bCs/>
        </w:rPr>
        <w:t>?</w:t>
      </w:r>
    </w:p>
    <w:p w14:paraId="09622FA1" w14:textId="77777777" w:rsidR="00A80DD1" w:rsidRPr="00A80DD1" w:rsidRDefault="00A80DD1" w:rsidP="00A80DD1">
      <w:r w:rsidRPr="00A80DD1">
        <w:t>Yes. We will introduce the limits once they are finalized.</w:t>
      </w:r>
    </w:p>
    <w:p w14:paraId="25E92F27" w14:textId="77777777" w:rsidR="00A80DD1" w:rsidRDefault="00A80DD1" w:rsidP="00A80DD1">
      <w:pPr>
        <w:rPr>
          <w:b/>
          <w:bCs/>
        </w:rPr>
      </w:pPr>
    </w:p>
    <w:p w14:paraId="16C9E432" w14:textId="539212D4" w:rsidR="00A80DD1" w:rsidRPr="00A80DD1" w:rsidRDefault="00A80DD1" w:rsidP="00A80DD1">
      <w:r w:rsidRPr="00A80DD1">
        <w:rPr>
          <w:b/>
          <w:bCs/>
        </w:rPr>
        <w:t xml:space="preserve">Q: Could Purchasing create clear guidance for the most commonly borderline expenses where the faculty member is traveling but the purchase itself could plausibly look like either a </w:t>
      </w:r>
      <w:proofErr w:type="spellStart"/>
      <w:r w:rsidRPr="00A80DD1">
        <w:rPr>
          <w:b/>
          <w:bCs/>
        </w:rPr>
        <w:t>PCard</w:t>
      </w:r>
      <w:proofErr w:type="spellEnd"/>
      <w:r w:rsidRPr="00A80DD1">
        <w:rPr>
          <w:b/>
          <w:bCs/>
        </w:rPr>
        <w:t xml:space="preserve"> or Travel Card expense? An example might be equipment rental for a conference or research trip, or printing and poster services for a poster presentation.</w:t>
      </w:r>
    </w:p>
    <w:p w14:paraId="5A440830" w14:textId="77777777" w:rsidR="00A80DD1" w:rsidRPr="00A80DD1" w:rsidRDefault="00A80DD1" w:rsidP="00A80DD1">
      <w:r w:rsidRPr="00A80DD1">
        <w:t xml:space="preserve">Yes. We anticipate having both training and resources available </w:t>
      </w:r>
      <w:proofErr w:type="gramStart"/>
      <w:r w:rsidRPr="00A80DD1">
        <w:t>for determining</w:t>
      </w:r>
      <w:proofErr w:type="gramEnd"/>
      <w:r w:rsidRPr="00A80DD1">
        <w:t xml:space="preserve"> which card to use, including more in-depth offerings and high-level quick references.</w:t>
      </w:r>
    </w:p>
    <w:p w14:paraId="2E8F0EA4" w14:textId="77777777" w:rsidR="00A80DD1" w:rsidRDefault="00A80DD1" w:rsidP="00A80DD1">
      <w:pPr>
        <w:rPr>
          <w:b/>
          <w:bCs/>
        </w:rPr>
      </w:pPr>
    </w:p>
    <w:p w14:paraId="7EFAF1D9" w14:textId="7DC2A05D" w:rsidR="00A80DD1" w:rsidRPr="00A80DD1" w:rsidRDefault="00A80DD1" w:rsidP="00A80DD1">
      <w:r w:rsidRPr="00A80DD1">
        <w:rPr>
          <w:b/>
          <w:bCs/>
        </w:rPr>
        <w:lastRenderedPageBreak/>
        <w:t xml:space="preserve">Q: Who determines who gets a Travel Card? Our department does not want all travelers to have one. Our fiscal person holds a </w:t>
      </w:r>
      <w:proofErr w:type="spellStart"/>
      <w:r w:rsidRPr="00A80DD1">
        <w:rPr>
          <w:b/>
          <w:bCs/>
        </w:rPr>
        <w:t>PCard</w:t>
      </w:r>
      <w:proofErr w:type="spellEnd"/>
      <w:r w:rsidRPr="00A80DD1">
        <w:rPr>
          <w:b/>
          <w:bCs/>
        </w:rPr>
        <w:t xml:space="preserve"> and books all travel. Would they need to have two cards, even though the fiscal person is not a traveler?</w:t>
      </w:r>
    </w:p>
    <w:p w14:paraId="7C1D1EEB" w14:textId="77777777" w:rsidR="00A80DD1" w:rsidRPr="00A80DD1" w:rsidRDefault="00A80DD1" w:rsidP="00A80DD1">
      <w:r w:rsidRPr="00A80DD1">
        <w:t>In this model, yes, the fiscal person would need to have two cards to continue supporting faculty travel. The university card team will make recommendations on who receives a card.</w:t>
      </w:r>
    </w:p>
    <w:p w14:paraId="20C8515C" w14:textId="77777777" w:rsidR="00A80DD1" w:rsidRDefault="00A80DD1" w:rsidP="00A80DD1">
      <w:pPr>
        <w:rPr>
          <w:b/>
          <w:bCs/>
        </w:rPr>
      </w:pPr>
    </w:p>
    <w:p w14:paraId="04381EC7" w14:textId="413170FC" w:rsidR="00A80DD1" w:rsidRPr="00A80DD1" w:rsidRDefault="00A80DD1" w:rsidP="00A80DD1">
      <w:r w:rsidRPr="00A80DD1">
        <w:rPr>
          <w:b/>
          <w:bCs/>
        </w:rPr>
        <w:t>Q: Will some expenses be allowable on both cards? Travelers often pay for a membership fee to receive a discounted registration cost for travel.</w:t>
      </w:r>
    </w:p>
    <w:p w14:paraId="78016014" w14:textId="77777777" w:rsidR="00A80DD1" w:rsidRPr="00A80DD1" w:rsidRDefault="00A80DD1" w:rsidP="00A80DD1">
      <w:r w:rsidRPr="00A80DD1">
        <w:t>Yes. Some expenses will be enabled on both cards.</w:t>
      </w:r>
    </w:p>
    <w:p w14:paraId="74AC52CE" w14:textId="77777777" w:rsidR="00A80DD1" w:rsidRDefault="00A80DD1" w:rsidP="00A80DD1">
      <w:pPr>
        <w:rPr>
          <w:b/>
          <w:bCs/>
        </w:rPr>
      </w:pPr>
    </w:p>
    <w:p w14:paraId="67CFCA69" w14:textId="3FE5F9C8" w:rsidR="00A80DD1" w:rsidRPr="00A80DD1" w:rsidRDefault="00A80DD1" w:rsidP="00A80DD1">
      <w:r w:rsidRPr="00A80DD1">
        <w:rPr>
          <w:b/>
          <w:bCs/>
        </w:rPr>
        <w:t>Q: Will users be able to see their spending limits?</w:t>
      </w:r>
    </w:p>
    <w:p w14:paraId="299514C2" w14:textId="77777777" w:rsidR="00A80DD1" w:rsidRPr="00A80DD1" w:rsidRDefault="00A80DD1" w:rsidP="00A80DD1">
      <w:r w:rsidRPr="00A80DD1">
        <w:t>Yes. The cards will still be through Bank of America and will allow users to access their own card management through their Bank of America Works logins.</w:t>
      </w:r>
    </w:p>
    <w:p w14:paraId="002AE828" w14:textId="77777777" w:rsidR="00A80DD1" w:rsidRDefault="00A80DD1" w:rsidP="00A80DD1">
      <w:pPr>
        <w:rPr>
          <w:b/>
          <w:bCs/>
        </w:rPr>
      </w:pPr>
    </w:p>
    <w:p w14:paraId="574A1E8E" w14:textId="11F1B149" w:rsidR="00A80DD1" w:rsidRPr="00A80DD1" w:rsidRDefault="00A80DD1" w:rsidP="00A80DD1">
      <w:r w:rsidRPr="00A80DD1">
        <w:rPr>
          <w:b/>
          <w:bCs/>
        </w:rPr>
        <w:t>Q: Will the Travel Fair cover Workday processes for travel-related expenses and UF GO for booking travel?</w:t>
      </w:r>
    </w:p>
    <w:p w14:paraId="518323BF" w14:textId="77777777" w:rsidR="00A80DD1" w:rsidRPr="00A80DD1" w:rsidRDefault="00A80DD1" w:rsidP="00A80DD1">
      <w:r w:rsidRPr="00A80DD1">
        <w:t>We will be available for questions and will share information. This is not currently a set item to discuss, but we would be happy to explore the topic during the fair.</w:t>
      </w:r>
    </w:p>
    <w:p w14:paraId="204438FF" w14:textId="77777777" w:rsidR="00A80DD1" w:rsidRDefault="00A80DD1" w:rsidP="00A80DD1">
      <w:pPr>
        <w:rPr>
          <w:b/>
          <w:bCs/>
        </w:rPr>
      </w:pPr>
    </w:p>
    <w:p w14:paraId="2EFF4163" w14:textId="05BDED8A" w:rsidR="00A80DD1" w:rsidRPr="00A80DD1" w:rsidRDefault="00A80DD1" w:rsidP="00A80DD1">
      <w:r w:rsidRPr="00A80DD1">
        <w:rPr>
          <w:b/>
          <w:bCs/>
        </w:rPr>
        <w:t xml:space="preserve">Q: I constantly must ask for my faculty member’s </w:t>
      </w:r>
      <w:proofErr w:type="spellStart"/>
      <w:r w:rsidRPr="00A80DD1">
        <w:rPr>
          <w:b/>
          <w:bCs/>
        </w:rPr>
        <w:t>PCard</w:t>
      </w:r>
      <w:proofErr w:type="spellEnd"/>
      <w:r w:rsidRPr="00A80DD1">
        <w:rPr>
          <w:b/>
          <w:bCs/>
        </w:rPr>
        <w:t xml:space="preserve"> to make departmental purchases because I do not travel and do not have a </w:t>
      </w:r>
      <w:proofErr w:type="spellStart"/>
      <w:r w:rsidRPr="00A80DD1">
        <w:rPr>
          <w:b/>
          <w:bCs/>
        </w:rPr>
        <w:t>PCard</w:t>
      </w:r>
      <w:proofErr w:type="spellEnd"/>
      <w:r w:rsidRPr="00A80DD1">
        <w:rPr>
          <w:b/>
          <w:bCs/>
        </w:rPr>
        <w:t xml:space="preserve">. Will having a </w:t>
      </w:r>
      <w:proofErr w:type="spellStart"/>
      <w:r w:rsidRPr="00A80DD1">
        <w:rPr>
          <w:b/>
          <w:bCs/>
        </w:rPr>
        <w:t>PCard</w:t>
      </w:r>
      <w:proofErr w:type="spellEnd"/>
      <w:r w:rsidRPr="00A80DD1">
        <w:rPr>
          <w:b/>
          <w:bCs/>
        </w:rPr>
        <w:t xml:space="preserve"> now be an option for administration employees who did not need one in the past?</w:t>
      </w:r>
    </w:p>
    <w:p w14:paraId="117C3521" w14:textId="77777777" w:rsidR="00A80DD1" w:rsidRPr="00A80DD1" w:rsidRDefault="00A80DD1" w:rsidP="00A80DD1">
      <w:proofErr w:type="spellStart"/>
      <w:r w:rsidRPr="00A80DD1">
        <w:t>PCards</w:t>
      </w:r>
      <w:proofErr w:type="spellEnd"/>
      <w:r w:rsidRPr="00A80DD1">
        <w:t xml:space="preserve"> must be approved by the department. If you have a current need, please discuss it with your department administrators and reach out to the </w:t>
      </w:r>
      <w:proofErr w:type="spellStart"/>
      <w:r w:rsidRPr="00A80DD1">
        <w:t>PCard</w:t>
      </w:r>
      <w:proofErr w:type="spellEnd"/>
      <w:r w:rsidRPr="00A80DD1">
        <w:t xml:space="preserve"> team for assistance.</w:t>
      </w:r>
    </w:p>
    <w:p w14:paraId="775B08FF" w14:textId="77777777" w:rsidR="00A80DD1" w:rsidRDefault="00A80DD1" w:rsidP="00A80DD1">
      <w:pPr>
        <w:rPr>
          <w:b/>
          <w:bCs/>
        </w:rPr>
      </w:pPr>
    </w:p>
    <w:p w14:paraId="650EF55F" w14:textId="624E77E9" w:rsidR="00A80DD1" w:rsidRPr="00A80DD1" w:rsidRDefault="00A80DD1" w:rsidP="00A80DD1">
      <w:r w:rsidRPr="00A80DD1">
        <w:rPr>
          <w:b/>
          <w:bCs/>
        </w:rPr>
        <w:t xml:space="preserve">Q: Would it still be considered best practice to have as many items as possible invoiced, so that fewer items need to be purchased on the </w:t>
      </w:r>
      <w:proofErr w:type="spellStart"/>
      <w:r w:rsidRPr="00A80DD1">
        <w:rPr>
          <w:b/>
          <w:bCs/>
        </w:rPr>
        <w:t>PCard</w:t>
      </w:r>
      <w:proofErr w:type="spellEnd"/>
      <w:r w:rsidRPr="00A80DD1">
        <w:rPr>
          <w:b/>
          <w:bCs/>
        </w:rPr>
        <w:t>?</w:t>
      </w:r>
    </w:p>
    <w:p w14:paraId="09E83B2C" w14:textId="77777777" w:rsidR="00A80DD1" w:rsidRPr="00A80DD1" w:rsidRDefault="00A80DD1" w:rsidP="00A80DD1">
      <w:r w:rsidRPr="00A80DD1">
        <w:t>Yes. We still encourage the use of the Marketplace.</w:t>
      </w:r>
    </w:p>
    <w:p w14:paraId="7958396B" w14:textId="77777777" w:rsidR="00A80DD1" w:rsidRDefault="00A80DD1" w:rsidP="00A80DD1">
      <w:pPr>
        <w:rPr>
          <w:b/>
          <w:bCs/>
        </w:rPr>
      </w:pPr>
    </w:p>
    <w:p w14:paraId="2D32AB8D" w14:textId="7A75194B" w:rsidR="00A80DD1" w:rsidRPr="00A80DD1" w:rsidRDefault="00A80DD1" w:rsidP="00A80DD1">
      <w:r w:rsidRPr="00A80DD1">
        <w:rPr>
          <w:b/>
          <w:bCs/>
        </w:rPr>
        <w:t>Q: Does this mean our current security roles will not transfer over?</w:t>
      </w:r>
    </w:p>
    <w:p w14:paraId="0BEC0C47" w14:textId="77777777" w:rsidR="00A80DD1" w:rsidRPr="00A80DD1" w:rsidRDefault="00A80DD1" w:rsidP="00A80DD1">
      <w:r w:rsidRPr="00A80DD1">
        <w:t>Security roles will be defined for Workday.</w:t>
      </w:r>
    </w:p>
    <w:p w14:paraId="33FDE8A2" w14:textId="77777777" w:rsidR="00A80DD1" w:rsidRDefault="00A80DD1" w:rsidP="00A80DD1">
      <w:pPr>
        <w:rPr>
          <w:b/>
          <w:bCs/>
        </w:rPr>
      </w:pPr>
    </w:p>
    <w:p w14:paraId="799FC147" w14:textId="2ED255E3" w:rsidR="00A80DD1" w:rsidRPr="00A80DD1" w:rsidRDefault="00A80DD1" w:rsidP="00A80DD1">
      <w:r w:rsidRPr="00A80DD1">
        <w:rPr>
          <w:b/>
          <w:bCs/>
        </w:rPr>
        <w:t xml:space="preserve">Q: How do I obtain those security roles? </w:t>
      </w:r>
    </w:p>
    <w:p w14:paraId="00C6B78F" w14:textId="77777777" w:rsidR="00A80DD1" w:rsidRPr="00A80DD1" w:rsidRDefault="00A80DD1" w:rsidP="00A80DD1">
      <w:r w:rsidRPr="00A80DD1">
        <w:lastRenderedPageBreak/>
        <w:t>Units are working with the project team to map security roles this fall.</w:t>
      </w:r>
    </w:p>
    <w:p w14:paraId="62589A4A" w14:textId="77777777" w:rsidR="00A80DD1" w:rsidRDefault="00A80DD1" w:rsidP="00A80DD1">
      <w:pPr>
        <w:rPr>
          <w:b/>
          <w:bCs/>
        </w:rPr>
      </w:pPr>
    </w:p>
    <w:p w14:paraId="627C98AD" w14:textId="5635A06F" w:rsidR="00A80DD1" w:rsidRPr="00A80DD1" w:rsidRDefault="00A80DD1" w:rsidP="00A80DD1">
      <w:r w:rsidRPr="00A80DD1">
        <w:rPr>
          <w:b/>
          <w:bCs/>
        </w:rPr>
        <w:t>Q: Do you have to have an approved Spend Authorization to complete an Expense Report for travel?</w:t>
      </w:r>
    </w:p>
    <w:p w14:paraId="60FA19BC" w14:textId="77777777" w:rsidR="00A80DD1" w:rsidRPr="00A80DD1" w:rsidRDefault="00A80DD1" w:rsidP="00A80DD1">
      <w:r w:rsidRPr="00A80DD1">
        <w:t>Trips that involve an overnight stay or 24 hours or more of continuous travel, as well as international travel, will require prior authorization.</w:t>
      </w:r>
    </w:p>
    <w:p w14:paraId="0927D496" w14:textId="77777777" w:rsidR="00A80DD1" w:rsidRDefault="00A80DD1" w:rsidP="00A80DD1">
      <w:pPr>
        <w:rPr>
          <w:b/>
          <w:bCs/>
        </w:rPr>
      </w:pPr>
    </w:p>
    <w:p w14:paraId="75BA3462" w14:textId="7C23EC29" w:rsidR="00A80DD1" w:rsidRPr="00A80DD1" w:rsidRDefault="00A80DD1" w:rsidP="00A80DD1">
      <w:r w:rsidRPr="00A80DD1">
        <w:rPr>
          <w:b/>
          <w:bCs/>
        </w:rPr>
        <w:t>Q: Can I create an Expense Report from a Travel Request?</w:t>
      </w:r>
    </w:p>
    <w:p w14:paraId="037893CF" w14:textId="77777777" w:rsidR="00A80DD1" w:rsidRPr="00A80DD1" w:rsidRDefault="00A80DD1" w:rsidP="00A80DD1">
      <w:r w:rsidRPr="00A80DD1">
        <w:t>Yes. It can serve as the basis for an Expense Report.</w:t>
      </w:r>
    </w:p>
    <w:p w14:paraId="760BAAC2" w14:textId="77777777" w:rsidR="00A80DD1" w:rsidRDefault="00A80DD1" w:rsidP="00A80DD1">
      <w:pPr>
        <w:rPr>
          <w:b/>
          <w:bCs/>
        </w:rPr>
      </w:pPr>
    </w:p>
    <w:p w14:paraId="43CB1795" w14:textId="5813435A" w:rsidR="00A80DD1" w:rsidRPr="00A80DD1" w:rsidRDefault="00A80DD1" w:rsidP="00A80DD1">
      <w:r w:rsidRPr="00A80DD1">
        <w:rPr>
          <w:b/>
          <w:bCs/>
        </w:rPr>
        <w:t>Q: Will step-by-step guides be created or provided for the new system?</w:t>
      </w:r>
    </w:p>
    <w:p w14:paraId="61548F7C" w14:textId="77777777" w:rsidR="00A80DD1" w:rsidRPr="00A80DD1" w:rsidRDefault="00A80DD1" w:rsidP="00A80DD1">
      <w:r w:rsidRPr="00A80DD1">
        <w:t>Yes. We will have instruction guides and online training courses.</w:t>
      </w:r>
    </w:p>
    <w:p w14:paraId="5A27A48F" w14:textId="77777777" w:rsidR="00A80DD1" w:rsidRDefault="00A80DD1" w:rsidP="00A80DD1">
      <w:pPr>
        <w:rPr>
          <w:b/>
          <w:bCs/>
        </w:rPr>
      </w:pPr>
    </w:p>
    <w:p w14:paraId="04117885" w14:textId="38A2D73A" w:rsidR="00A80DD1" w:rsidRPr="00A80DD1" w:rsidRDefault="00A80DD1" w:rsidP="00A80DD1">
      <w:r w:rsidRPr="00A80DD1">
        <w:rPr>
          <w:b/>
          <w:bCs/>
        </w:rPr>
        <w:t>Q: Will the title “Travel Request” be going away?</w:t>
      </w:r>
    </w:p>
    <w:p w14:paraId="2D492C15" w14:textId="1090139E" w:rsidR="00A80DD1" w:rsidRPr="00A80DD1" w:rsidRDefault="103BBB32" w:rsidP="00A80DD1">
      <w:r>
        <w:t xml:space="preserve">Yes. </w:t>
      </w:r>
      <w:r w:rsidR="00A80DD1">
        <w:t>In</w:t>
      </w:r>
      <w:r w:rsidR="00A80DD1" w:rsidRPr="00A80DD1">
        <w:t xml:space="preserve"> the future state, a </w:t>
      </w:r>
      <w:r w:rsidR="062AEE26">
        <w:t>“</w:t>
      </w:r>
      <w:r w:rsidR="00A80DD1" w:rsidRPr="00A80DD1">
        <w:t>Travel Request</w:t>
      </w:r>
      <w:r w:rsidR="7B5D66E7">
        <w:t>”</w:t>
      </w:r>
      <w:r w:rsidR="00A80DD1" w:rsidRPr="00A80DD1">
        <w:t xml:space="preserve"> will be called a </w:t>
      </w:r>
      <w:r w:rsidR="54C78ACA">
        <w:t>“</w:t>
      </w:r>
      <w:r w:rsidR="00A80DD1" w:rsidRPr="00A80DD1">
        <w:t>Spend Authorization</w:t>
      </w:r>
      <w:r w:rsidR="2822AA19">
        <w:t>”</w:t>
      </w:r>
      <w:r w:rsidR="00A80DD1" w:rsidRPr="00A80DD1">
        <w:t xml:space="preserve"> in Workday.</w:t>
      </w:r>
    </w:p>
    <w:p w14:paraId="241D455D" w14:textId="77777777" w:rsidR="00A80DD1" w:rsidRDefault="00A80DD1" w:rsidP="00A80DD1">
      <w:pPr>
        <w:rPr>
          <w:b/>
          <w:bCs/>
        </w:rPr>
      </w:pPr>
    </w:p>
    <w:p w14:paraId="6B2CEA15" w14:textId="7C2149E8" w:rsidR="00A80DD1" w:rsidRPr="00A80DD1" w:rsidRDefault="00A80DD1" w:rsidP="00A80DD1">
      <w:r w:rsidRPr="00A80DD1">
        <w:rPr>
          <w:b/>
          <w:bCs/>
        </w:rPr>
        <w:t>Q: Will we still need a TA request prior to travel?</w:t>
      </w:r>
    </w:p>
    <w:p w14:paraId="351D1A45" w14:textId="77777777" w:rsidR="00A80DD1" w:rsidRPr="00A80DD1" w:rsidRDefault="00A80DD1" w:rsidP="00A80DD1">
      <w:r w:rsidRPr="00A80DD1">
        <w:t>Trips that involve an overnight stay or 24 hours or more of continuous travel, as well as international travel, will require prior authorization.</w:t>
      </w:r>
    </w:p>
    <w:p w14:paraId="5E770B3F" w14:textId="77777777" w:rsidR="00A80DD1" w:rsidRDefault="00A80DD1" w:rsidP="00A80DD1">
      <w:pPr>
        <w:rPr>
          <w:b/>
          <w:bCs/>
        </w:rPr>
      </w:pPr>
    </w:p>
    <w:p w14:paraId="38859F9C" w14:textId="11FAD2D6" w:rsidR="00A80DD1" w:rsidRPr="00A80DD1" w:rsidRDefault="00A80DD1" w:rsidP="00A80DD1">
      <w:r w:rsidRPr="00A80DD1">
        <w:rPr>
          <w:b/>
          <w:bCs/>
        </w:rPr>
        <w:t>Q: How would reimbursements work in the new system if a faculty member pays for travel expenses with personal funds?</w:t>
      </w:r>
    </w:p>
    <w:p w14:paraId="7948F5A4" w14:textId="77777777" w:rsidR="00A80DD1" w:rsidRPr="00A80DD1" w:rsidRDefault="00A80DD1" w:rsidP="00A80DD1">
      <w:r w:rsidRPr="00A80DD1">
        <w:t>Best practice will be for travel expenses to be paid on a Travel Card, but allowable expenses paid with personal funds will be reimbursed through the Workday Expenses module.</w:t>
      </w:r>
    </w:p>
    <w:p w14:paraId="05BFEBA4" w14:textId="77777777" w:rsidR="00A80DD1" w:rsidRDefault="00A80DD1" w:rsidP="00A80DD1">
      <w:pPr>
        <w:rPr>
          <w:b/>
          <w:bCs/>
        </w:rPr>
      </w:pPr>
    </w:p>
    <w:p w14:paraId="7F0489D6" w14:textId="17F74FDF" w:rsidR="00A80DD1" w:rsidRPr="00A80DD1" w:rsidRDefault="00A80DD1" w:rsidP="00A80DD1">
      <w:r w:rsidRPr="00A80DD1">
        <w:rPr>
          <w:b/>
          <w:bCs/>
        </w:rPr>
        <w:t>Q: What happens if someone uses the wrong card for a purchase or travel expense?</w:t>
      </w:r>
    </w:p>
    <w:p w14:paraId="6C28E148" w14:textId="77777777" w:rsidR="00A80DD1" w:rsidRPr="00A80DD1" w:rsidRDefault="00A80DD1" w:rsidP="00A80DD1">
      <w:r w:rsidRPr="00A80DD1">
        <w:t>It will need to be marked using a code indicating that it was purchased on the wrong card but still reconciled in the module for the card used.</w:t>
      </w:r>
    </w:p>
    <w:p w14:paraId="0A5AACDD" w14:textId="77777777" w:rsidR="00A80DD1" w:rsidRDefault="00A80DD1" w:rsidP="00A80DD1">
      <w:pPr>
        <w:rPr>
          <w:b/>
          <w:bCs/>
        </w:rPr>
      </w:pPr>
    </w:p>
    <w:p w14:paraId="775781D0" w14:textId="2EBFACF3" w:rsidR="00A80DD1" w:rsidRPr="00A80DD1" w:rsidRDefault="00A80DD1" w:rsidP="00A80DD1">
      <w:r w:rsidRPr="00A80DD1">
        <w:rPr>
          <w:b/>
          <w:bCs/>
        </w:rPr>
        <w:t>Q: What about reimbursement? For example, if someone paid for a membership but wants to be reimbursed, how will that work?</w:t>
      </w:r>
    </w:p>
    <w:p w14:paraId="731BEFBC" w14:textId="77777777" w:rsidR="00A80DD1" w:rsidRPr="00A80DD1" w:rsidRDefault="00A80DD1" w:rsidP="00A80DD1">
      <w:r w:rsidRPr="00A80DD1">
        <w:lastRenderedPageBreak/>
        <w:t>Reimbursements will be processed in the Procurement Expenses module.</w:t>
      </w:r>
    </w:p>
    <w:p w14:paraId="2E9D3C88" w14:textId="77777777" w:rsidR="00A80DD1" w:rsidRDefault="00A80DD1" w:rsidP="00A80DD1">
      <w:pPr>
        <w:rPr>
          <w:b/>
          <w:bCs/>
        </w:rPr>
      </w:pPr>
    </w:p>
    <w:p w14:paraId="11C90426" w14:textId="53A651CE" w:rsidR="00A80DD1" w:rsidRPr="00A80DD1" w:rsidRDefault="00A80DD1" w:rsidP="00A80DD1">
      <w:r w:rsidRPr="00A80DD1">
        <w:rPr>
          <w:b/>
          <w:bCs/>
        </w:rPr>
        <w:t xml:space="preserve">Q: If someone is purchasing lab supplies while traveling for research, should those lab supplies be charged to the Travel Card or </w:t>
      </w:r>
      <w:proofErr w:type="spellStart"/>
      <w:r w:rsidRPr="00A80DD1">
        <w:rPr>
          <w:b/>
          <w:bCs/>
        </w:rPr>
        <w:t>PCard</w:t>
      </w:r>
      <w:proofErr w:type="spellEnd"/>
      <w:r w:rsidRPr="00A80DD1">
        <w:rPr>
          <w:b/>
          <w:bCs/>
        </w:rPr>
        <w:t>?</w:t>
      </w:r>
    </w:p>
    <w:p w14:paraId="67B0DB3A" w14:textId="77777777" w:rsidR="00A80DD1" w:rsidRPr="00A80DD1" w:rsidRDefault="00A80DD1" w:rsidP="00A80DD1">
      <w:r w:rsidRPr="00A80DD1">
        <w:t xml:space="preserve">We anticipate lab supplies would need to be charged to the </w:t>
      </w:r>
      <w:proofErr w:type="spellStart"/>
      <w:r w:rsidRPr="00A80DD1">
        <w:t>PCard</w:t>
      </w:r>
      <w:proofErr w:type="spellEnd"/>
      <w:r w:rsidRPr="00A80DD1">
        <w:t>, but those nuances are still being reviewed.</w:t>
      </w:r>
    </w:p>
    <w:p w14:paraId="52FF035B" w14:textId="77777777" w:rsidR="00A80DD1" w:rsidRDefault="00A80DD1" w:rsidP="00A80DD1">
      <w:pPr>
        <w:rPr>
          <w:b/>
          <w:bCs/>
        </w:rPr>
      </w:pPr>
    </w:p>
    <w:p w14:paraId="06D72D78" w14:textId="6127E813" w:rsidR="00A80DD1" w:rsidRPr="00A80DD1" w:rsidRDefault="00A80DD1" w:rsidP="00A80DD1">
      <w:r w:rsidRPr="00A80DD1">
        <w:rPr>
          <w:b/>
          <w:bCs/>
        </w:rPr>
        <w:t>Q: Will delegates still be primary cardholders, or will only the traveler be a cardholder?</w:t>
      </w:r>
    </w:p>
    <w:p w14:paraId="07F80F91" w14:textId="77777777" w:rsidR="00A80DD1" w:rsidRPr="00A80DD1" w:rsidRDefault="00A80DD1" w:rsidP="00A80DD1">
      <w:r w:rsidRPr="00A80DD1">
        <w:t>Delegates will still be able to have their own Travel Card, which they can use to book travel on behalf of others.</w:t>
      </w:r>
    </w:p>
    <w:p w14:paraId="1289437C" w14:textId="77777777" w:rsidR="00A80DD1" w:rsidRDefault="00A80DD1" w:rsidP="00A80DD1">
      <w:pPr>
        <w:rPr>
          <w:b/>
          <w:bCs/>
        </w:rPr>
      </w:pPr>
    </w:p>
    <w:p w14:paraId="5279DF47" w14:textId="1C30ADD3" w:rsidR="00A80DD1" w:rsidRPr="00A80DD1" w:rsidRDefault="00A80DD1" w:rsidP="00A80DD1">
      <w:r w:rsidRPr="00A80DD1">
        <w:rPr>
          <w:b/>
          <w:bCs/>
        </w:rPr>
        <w:t>Q: Will there be a chart listing suggested types of purchases related to each card?</w:t>
      </w:r>
    </w:p>
    <w:p w14:paraId="28778A13" w14:textId="77777777" w:rsidR="00A80DD1" w:rsidRPr="00A80DD1" w:rsidRDefault="00A80DD1" w:rsidP="00A80DD1">
      <w:r w:rsidRPr="00A80DD1">
        <w:t>Yes. We will provide guidance on this in the future.</w:t>
      </w:r>
    </w:p>
    <w:p w14:paraId="7A62353F" w14:textId="77777777" w:rsidR="00A80DD1" w:rsidRDefault="00A80DD1" w:rsidP="00A80DD1">
      <w:pPr>
        <w:rPr>
          <w:b/>
          <w:bCs/>
        </w:rPr>
      </w:pPr>
    </w:p>
    <w:p w14:paraId="0CF8C83B" w14:textId="36EE98A1" w:rsidR="00A80DD1" w:rsidRPr="00A80DD1" w:rsidRDefault="00A80DD1" w:rsidP="00A80DD1">
      <w:r w:rsidRPr="00A80DD1">
        <w:rPr>
          <w:b/>
          <w:bCs/>
        </w:rPr>
        <w:t>Q: Will delegates have access to both cards even if they do not typically travel, such as when making reservations for guests?</w:t>
      </w:r>
    </w:p>
    <w:p w14:paraId="3F26444B" w14:textId="77777777" w:rsidR="00A80DD1" w:rsidRPr="00A80DD1" w:rsidRDefault="00A80DD1" w:rsidP="00A80DD1">
      <w:r w:rsidRPr="00A80DD1">
        <w:t>The university card team will recommend who has which card for the initial Travel Card rollout. If a delegate is making commodity and travel purchases on behalf of others, they would need to have both cards.</w:t>
      </w:r>
    </w:p>
    <w:p w14:paraId="697C36A3" w14:textId="77777777" w:rsidR="00A80DD1" w:rsidRDefault="00A80DD1" w:rsidP="00A80DD1">
      <w:pPr>
        <w:rPr>
          <w:b/>
          <w:bCs/>
        </w:rPr>
      </w:pPr>
    </w:p>
    <w:p w14:paraId="4126D502" w14:textId="24A1AD25" w:rsidR="00A80DD1" w:rsidRPr="00A80DD1" w:rsidRDefault="00A80DD1" w:rsidP="00A80DD1">
      <w:r w:rsidRPr="00A80DD1">
        <w:rPr>
          <w:b/>
          <w:bCs/>
        </w:rPr>
        <w:t>Q: What is the best practice for determining who gets a Travel Card? If someone goes to a conference once a year and that is the extent of their travel, should they get a Travel Card? What about someone who attends two conferences per year?</w:t>
      </w:r>
    </w:p>
    <w:p w14:paraId="09C674D6" w14:textId="77777777" w:rsidR="00A80DD1" w:rsidRPr="00A80DD1" w:rsidRDefault="00A80DD1" w:rsidP="00A80DD1">
      <w:r w:rsidRPr="00A80DD1">
        <w:t>We will be making recommendations for these situations. Stay tuned.</w:t>
      </w:r>
    </w:p>
    <w:p w14:paraId="52066A8F" w14:textId="77777777" w:rsidR="00A80DD1" w:rsidRDefault="00A80DD1" w:rsidP="00A80DD1">
      <w:pPr>
        <w:rPr>
          <w:b/>
          <w:bCs/>
        </w:rPr>
      </w:pPr>
    </w:p>
    <w:p w14:paraId="1D7CF7AE" w14:textId="5D48EF05" w:rsidR="00A80DD1" w:rsidRPr="00A80DD1" w:rsidRDefault="00A80DD1" w:rsidP="00A80DD1">
      <w:r w:rsidRPr="00A80DD1">
        <w:rPr>
          <w:b/>
          <w:bCs/>
        </w:rPr>
        <w:t xml:space="preserve">Q: Our fiscal person holds a </w:t>
      </w:r>
      <w:proofErr w:type="spellStart"/>
      <w:r w:rsidRPr="00A80DD1">
        <w:rPr>
          <w:b/>
          <w:bCs/>
        </w:rPr>
        <w:t>PCard</w:t>
      </w:r>
      <w:proofErr w:type="spellEnd"/>
      <w:r w:rsidRPr="00A80DD1">
        <w:rPr>
          <w:b/>
          <w:bCs/>
        </w:rPr>
        <w:t xml:space="preserve"> and books all travel. Would they need to have two cards, even though the fiscal person is not a traveler?</w:t>
      </w:r>
    </w:p>
    <w:p w14:paraId="5E36A20E" w14:textId="77777777" w:rsidR="00A80DD1" w:rsidRPr="00A80DD1" w:rsidRDefault="00A80DD1" w:rsidP="00A80DD1">
      <w:r w:rsidRPr="00A80DD1">
        <w:t>Correct.</w:t>
      </w:r>
    </w:p>
    <w:p w14:paraId="44BC4FD7" w14:textId="77777777" w:rsidR="00A80DD1" w:rsidRDefault="00A80DD1" w:rsidP="00A80DD1">
      <w:pPr>
        <w:rPr>
          <w:b/>
          <w:bCs/>
        </w:rPr>
      </w:pPr>
    </w:p>
    <w:p w14:paraId="70F3D6BD" w14:textId="5B32BE53" w:rsidR="00A80DD1" w:rsidRPr="00A80DD1" w:rsidRDefault="00A80DD1" w:rsidP="00A80DD1">
      <w:r w:rsidRPr="00A80DD1">
        <w:rPr>
          <w:b/>
          <w:bCs/>
        </w:rPr>
        <w:t>Q: Is “verify” the same as “reconciliation”?</w:t>
      </w:r>
    </w:p>
    <w:p w14:paraId="558200D4" w14:textId="77777777" w:rsidR="00A80DD1" w:rsidRPr="00A80DD1" w:rsidRDefault="00A80DD1" w:rsidP="00A80DD1">
      <w:r w:rsidRPr="00A80DD1">
        <w:t xml:space="preserve">The </w:t>
      </w:r>
      <w:proofErr w:type="spellStart"/>
      <w:r w:rsidRPr="00A80DD1">
        <w:t>PCard</w:t>
      </w:r>
      <w:proofErr w:type="spellEnd"/>
      <w:r w:rsidRPr="00A80DD1">
        <w:t xml:space="preserve"> verify process is the same as reconciling it.</w:t>
      </w:r>
    </w:p>
    <w:p w14:paraId="1CB30D86" w14:textId="77777777" w:rsidR="00A80DD1" w:rsidRDefault="00A80DD1" w:rsidP="00A80DD1">
      <w:pPr>
        <w:rPr>
          <w:b/>
          <w:bCs/>
        </w:rPr>
      </w:pPr>
    </w:p>
    <w:p w14:paraId="77669BB4" w14:textId="074FD535" w:rsidR="00A80DD1" w:rsidRPr="00A80DD1" w:rsidRDefault="00A80DD1" w:rsidP="00A80DD1">
      <w:r w:rsidRPr="00A80DD1">
        <w:rPr>
          <w:b/>
          <w:bCs/>
        </w:rPr>
        <w:lastRenderedPageBreak/>
        <w:t xml:space="preserve">Q: Will the </w:t>
      </w:r>
      <w:proofErr w:type="spellStart"/>
      <w:r w:rsidRPr="00A80DD1">
        <w:rPr>
          <w:b/>
          <w:bCs/>
        </w:rPr>
        <w:t>Aircard</w:t>
      </w:r>
      <w:proofErr w:type="spellEnd"/>
      <w:r w:rsidRPr="00A80DD1">
        <w:rPr>
          <w:b/>
          <w:bCs/>
        </w:rPr>
        <w:t xml:space="preserve"> and Concur Booking Tool be embedded in Workday, or will they remain separate programs?</w:t>
      </w:r>
    </w:p>
    <w:p w14:paraId="36704EAA" w14:textId="77777777" w:rsidR="00A80DD1" w:rsidRPr="00A80DD1" w:rsidRDefault="00A80DD1" w:rsidP="00A80DD1">
      <w:r w:rsidRPr="00A80DD1">
        <w:t>They will remain in Concur and will be separate.</w:t>
      </w:r>
    </w:p>
    <w:p w14:paraId="43BF2054" w14:textId="77777777" w:rsidR="00A80DD1" w:rsidRDefault="00A80DD1" w:rsidP="00A80DD1">
      <w:pPr>
        <w:rPr>
          <w:b/>
          <w:bCs/>
        </w:rPr>
      </w:pPr>
    </w:p>
    <w:p w14:paraId="0D86966B" w14:textId="1C1A9B28" w:rsidR="00A80DD1" w:rsidRPr="00A80DD1" w:rsidRDefault="00A80DD1" w:rsidP="00A80DD1">
      <w:r w:rsidRPr="00A80DD1">
        <w:rPr>
          <w:b/>
          <w:bCs/>
        </w:rPr>
        <w:t>Q: Is there a way to keep the vocabulary the same in Workday? I feel like this would make it easier for us to learn.</w:t>
      </w:r>
    </w:p>
    <w:p w14:paraId="7F45455C" w14:textId="022D69B7" w:rsidR="00A80DD1" w:rsidRPr="00A80DD1" w:rsidRDefault="00A80DD1" w:rsidP="00A80DD1">
      <w:r w:rsidRPr="00A80DD1">
        <w:t xml:space="preserve">There is </w:t>
      </w:r>
      <w:proofErr w:type="gramStart"/>
      <w:r w:rsidRPr="00A80DD1">
        <w:t>not</w:t>
      </w:r>
      <w:proofErr w:type="gramEnd"/>
      <w:r w:rsidRPr="00A80DD1">
        <w:t xml:space="preserve">. </w:t>
      </w:r>
      <w:r>
        <w:t>We have a glossary on our website to reference PeopleSoft to Workday crosswalk terms.</w:t>
      </w:r>
    </w:p>
    <w:p w14:paraId="6401B7BD" w14:textId="77777777" w:rsidR="00A80DD1" w:rsidRDefault="00A80DD1" w:rsidP="00A80DD1">
      <w:pPr>
        <w:rPr>
          <w:b/>
          <w:bCs/>
        </w:rPr>
      </w:pPr>
    </w:p>
    <w:p w14:paraId="1F82C6FF" w14:textId="16480558" w:rsidR="00A80DD1" w:rsidRPr="00A80DD1" w:rsidRDefault="00A80DD1" w:rsidP="00A80DD1">
      <w:r w:rsidRPr="00A80DD1">
        <w:rPr>
          <w:b/>
          <w:bCs/>
        </w:rPr>
        <w:t xml:space="preserve">Q: Since faculty are purchasing in Concur, although not on a </w:t>
      </w:r>
      <w:proofErr w:type="spellStart"/>
      <w:r w:rsidRPr="00A80DD1">
        <w:rPr>
          <w:b/>
          <w:bCs/>
        </w:rPr>
        <w:t>PCard</w:t>
      </w:r>
      <w:proofErr w:type="spellEnd"/>
      <w:r w:rsidRPr="00A80DD1">
        <w:rPr>
          <w:b/>
          <w:bCs/>
        </w:rPr>
        <w:t>, will that transfer over to Workday for their Expense Report?</w:t>
      </w:r>
    </w:p>
    <w:p w14:paraId="7718DFC1" w14:textId="77777777" w:rsidR="00A80DD1" w:rsidRPr="00A80DD1" w:rsidRDefault="00A80DD1" w:rsidP="00A80DD1">
      <w:r w:rsidRPr="00A80DD1">
        <w:t>Credit Card transactions will appear as expenses in Workday and can be quickly selected and included in an Expense Report.</w:t>
      </w:r>
    </w:p>
    <w:p w14:paraId="00435FEA" w14:textId="77777777" w:rsidR="00A80DD1" w:rsidRDefault="00A80DD1" w:rsidP="00A80DD1">
      <w:pPr>
        <w:rPr>
          <w:b/>
          <w:bCs/>
        </w:rPr>
      </w:pPr>
    </w:p>
    <w:p w14:paraId="104CD505" w14:textId="233D4316" w:rsidR="00A80DD1" w:rsidRPr="00A80DD1" w:rsidRDefault="00A80DD1" w:rsidP="00A80DD1">
      <w:r w:rsidRPr="00A80DD1">
        <w:rPr>
          <w:b/>
          <w:bCs/>
        </w:rPr>
        <w:t>Q: Will I be able to use my Travel Card to book travel for another traveler, even if that person has a Travel Card? Will I need to book it through my UF GO profile, or will I be able to book it through the traveler’s UF GO profile?</w:t>
      </w:r>
    </w:p>
    <w:p w14:paraId="6E94D57D" w14:textId="77777777" w:rsidR="00A80DD1" w:rsidRPr="00A80DD1" w:rsidRDefault="00A80DD1" w:rsidP="00A80DD1">
      <w:r w:rsidRPr="00A80DD1">
        <w:t>You will be able to use your Travel Card to book travel for another traveler. If booking through the booking tool, you would need to book their travel as guest travel under your UF GO profile.</w:t>
      </w:r>
    </w:p>
    <w:p w14:paraId="672C9F9D" w14:textId="77777777" w:rsidR="00A80DD1" w:rsidRDefault="00A80DD1" w:rsidP="00A80DD1">
      <w:pPr>
        <w:rPr>
          <w:b/>
          <w:bCs/>
        </w:rPr>
      </w:pPr>
    </w:p>
    <w:p w14:paraId="5ECF10D9" w14:textId="33C351F9" w:rsidR="00A80DD1" w:rsidRPr="00A80DD1" w:rsidRDefault="00A80DD1" w:rsidP="00A80DD1">
      <w:r w:rsidRPr="00A80DD1">
        <w:rPr>
          <w:b/>
          <w:bCs/>
        </w:rPr>
        <w:t>Q: If someone frequently travels but only purchases commodities, such as printing meeting materials or posters while traveling, would they receive both a Commodity Card and a Travel Card, or just a Travel Card because the commodities are related to travel?</w:t>
      </w:r>
    </w:p>
    <w:p w14:paraId="48C63929" w14:textId="77777777" w:rsidR="00A80DD1" w:rsidRPr="00A80DD1" w:rsidRDefault="00A80DD1" w:rsidP="00A80DD1">
      <w:r w:rsidRPr="00A80DD1">
        <w:t xml:space="preserve">We are still reviewing which commodity purchases will be allowed on the Travel Card. The recommendation for </w:t>
      </w:r>
      <w:proofErr w:type="gramStart"/>
      <w:r w:rsidRPr="00A80DD1">
        <w:t>who</w:t>
      </w:r>
      <w:proofErr w:type="gramEnd"/>
      <w:r w:rsidRPr="00A80DD1">
        <w:t xml:space="preserve"> receives which card will take those allowable purchases into consideration.</w:t>
      </w:r>
    </w:p>
    <w:p w14:paraId="73EE4493" w14:textId="77777777" w:rsidR="00A80DD1" w:rsidRDefault="00A80DD1" w:rsidP="00A80DD1">
      <w:pPr>
        <w:rPr>
          <w:b/>
          <w:bCs/>
        </w:rPr>
      </w:pPr>
    </w:p>
    <w:p w14:paraId="778BBC0C" w14:textId="35F43050" w:rsidR="00A80DD1" w:rsidRPr="00A80DD1" w:rsidRDefault="00A80DD1" w:rsidP="00A80DD1">
      <w:r w:rsidRPr="00A80DD1">
        <w:rPr>
          <w:b/>
          <w:bCs/>
        </w:rPr>
        <w:t>Q: Are there any issues we may see with international travel, such as currencies outside of USD?</w:t>
      </w:r>
    </w:p>
    <w:p w14:paraId="46BA169D" w14:textId="77777777" w:rsidR="00A80DD1" w:rsidRPr="00A80DD1" w:rsidRDefault="00A80DD1" w:rsidP="00A80DD1">
      <w:r w:rsidRPr="00A80DD1">
        <w:t xml:space="preserve">We do not anticipate issues with international travel. It should work as the </w:t>
      </w:r>
      <w:proofErr w:type="spellStart"/>
      <w:r w:rsidRPr="00A80DD1">
        <w:t>PCard</w:t>
      </w:r>
      <w:proofErr w:type="spellEnd"/>
      <w:r w:rsidRPr="00A80DD1">
        <w:t xml:space="preserve"> currently works for international expenses.</w:t>
      </w:r>
    </w:p>
    <w:p w14:paraId="5514F0B5" w14:textId="77777777" w:rsidR="00A80DD1" w:rsidRDefault="00A80DD1" w:rsidP="00A80DD1">
      <w:pPr>
        <w:rPr>
          <w:b/>
          <w:bCs/>
        </w:rPr>
      </w:pPr>
    </w:p>
    <w:p w14:paraId="6C02616B" w14:textId="16C9C19A" w:rsidR="00A80DD1" w:rsidRPr="00A80DD1" w:rsidRDefault="00A80DD1" w:rsidP="00A80DD1">
      <w:r w:rsidRPr="00A80DD1">
        <w:rPr>
          <w:b/>
          <w:bCs/>
        </w:rPr>
        <w:t>Q: Will travelers need to request a one-time increase for high hotel costs?</w:t>
      </w:r>
    </w:p>
    <w:p w14:paraId="326044A7" w14:textId="080C8425" w:rsidR="00A80DD1" w:rsidRPr="00A80DD1" w:rsidRDefault="00A80DD1" w:rsidP="00A80DD1">
      <w:r w:rsidRPr="00A80DD1">
        <w:lastRenderedPageBreak/>
        <w:t>Credit card limits are being reviewed with the goal of reducing the need for frequent one-time increases</w:t>
      </w:r>
      <w:r>
        <w:t>; h</w:t>
      </w:r>
      <w:r w:rsidRPr="00A80DD1">
        <w:t>owever, we do anticipate that the Travel Card will continue to have a single-transaction limit, so a one-time limit increase would be required if the total cost is expected to exceed that limit.</w:t>
      </w:r>
    </w:p>
    <w:p w14:paraId="314F12EA" w14:textId="77777777" w:rsidR="00A80DD1" w:rsidRDefault="00A80DD1" w:rsidP="00A80DD1">
      <w:pPr>
        <w:rPr>
          <w:b/>
          <w:bCs/>
        </w:rPr>
      </w:pPr>
    </w:p>
    <w:p w14:paraId="32367B08" w14:textId="633632FE" w:rsidR="00A80DD1" w:rsidRPr="00A80DD1" w:rsidRDefault="00A80DD1" w:rsidP="00A80DD1">
      <w:r w:rsidRPr="00A80DD1">
        <w:rPr>
          <w:b/>
          <w:bCs/>
        </w:rPr>
        <w:t>Q: Would expenses for research participants’ snacks be considered a commodities expense?</w:t>
      </w:r>
    </w:p>
    <w:p w14:paraId="6F1ABCDE" w14:textId="77777777" w:rsidR="00A80DD1" w:rsidRPr="00A80DD1" w:rsidRDefault="00A80DD1" w:rsidP="00A80DD1">
      <w:r w:rsidRPr="00A80DD1">
        <w:t>Most likely, yes.</w:t>
      </w:r>
    </w:p>
    <w:p w14:paraId="1D012265" w14:textId="77777777" w:rsidR="00A80DD1" w:rsidRDefault="00A80DD1" w:rsidP="00A80DD1">
      <w:pPr>
        <w:rPr>
          <w:b/>
          <w:bCs/>
        </w:rPr>
      </w:pPr>
    </w:p>
    <w:p w14:paraId="6FCC7E1E" w14:textId="41957047" w:rsidR="00A80DD1" w:rsidRPr="00A80DD1" w:rsidRDefault="00A80DD1" w:rsidP="00A80DD1">
      <w:r w:rsidRPr="00A80DD1">
        <w:rPr>
          <w:b/>
          <w:bCs/>
        </w:rPr>
        <w:t>Q: What if you do not travel often but book travel for an administrator and pay for their conference registration?</w:t>
      </w:r>
    </w:p>
    <w:p w14:paraId="130F2D47" w14:textId="77777777" w:rsidR="00A80DD1" w:rsidRPr="00A80DD1" w:rsidRDefault="00A80DD1" w:rsidP="00A80DD1">
      <w:r w:rsidRPr="00A80DD1">
        <w:t>If you make travel purchases on behalf of others, the university card team will likely recommend that you receive a Travel Card, even if you do not frequently travel yourself.</w:t>
      </w:r>
    </w:p>
    <w:p w14:paraId="130DEF79" w14:textId="77777777" w:rsidR="00A80DD1" w:rsidRDefault="00A80DD1" w:rsidP="00A80DD1">
      <w:pPr>
        <w:rPr>
          <w:b/>
          <w:bCs/>
        </w:rPr>
      </w:pPr>
    </w:p>
    <w:p w14:paraId="4848B151" w14:textId="4F9144EC" w:rsidR="00A80DD1" w:rsidRPr="00A80DD1" w:rsidRDefault="00A80DD1" w:rsidP="00A80DD1">
      <w:r w:rsidRPr="00A80DD1">
        <w:rPr>
          <w:b/>
          <w:bCs/>
        </w:rPr>
        <w:t>Q: When will this change take place?</w:t>
      </w:r>
    </w:p>
    <w:p w14:paraId="27C756EE" w14:textId="77777777" w:rsidR="00A80DD1" w:rsidRPr="00A80DD1" w:rsidRDefault="00A80DD1" w:rsidP="00A80DD1">
      <w:r w:rsidRPr="00A80DD1">
        <w:t>The two-card system will go into effect concurrently with the Workday go-live.</w:t>
      </w:r>
    </w:p>
    <w:p w14:paraId="1AA88C9C" w14:textId="77777777" w:rsidR="00A80DD1" w:rsidRDefault="00A80DD1" w:rsidP="00A80DD1">
      <w:pPr>
        <w:rPr>
          <w:b/>
          <w:bCs/>
        </w:rPr>
      </w:pPr>
    </w:p>
    <w:p w14:paraId="255EAE85" w14:textId="18A8B15A" w:rsidR="00A80DD1" w:rsidRPr="00A80DD1" w:rsidRDefault="00A80DD1" w:rsidP="00A80DD1">
      <w:r w:rsidRPr="00A80DD1">
        <w:rPr>
          <w:b/>
          <w:bCs/>
        </w:rPr>
        <w:t xml:space="preserve">Q: Can employees and fiscal staff reconcile transactions, and can they book on behalf of the Travel Card holder? We received information that booking for a traveler on their </w:t>
      </w:r>
      <w:proofErr w:type="spellStart"/>
      <w:r w:rsidRPr="00A80DD1">
        <w:rPr>
          <w:b/>
          <w:bCs/>
        </w:rPr>
        <w:t>PCard</w:t>
      </w:r>
      <w:proofErr w:type="spellEnd"/>
      <w:r w:rsidRPr="00A80DD1">
        <w:rPr>
          <w:b/>
          <w:bCs/>
        </w:rPr>
        <w:t xml:space="preserve"> was considered card sharing. Will this still be the case?</w:t>
      </w:r>
    </w:p>
    <w:p w14:paraId="3C59F7C9" w14:textId="77777777" w:rsidR="00A80DD1" w:rsidRPr="00A80DD1" w:rsidRDefault="00A80DD1" w:rsidP="00A80DD1">
      <w:r w:rsidRPr="00A80DD1">
        <w:t xml:space="preserve">Only the cardholder should make purchases on their card, whether it is a Travel Card or </w:t>
      </w:r>
      <w:proofErr w:type="spellStart"/>
      <w:r w:rsidRPr="00A80DD1">
        <w:t>PCard</w:t>
      </w:r>
      <w:proofErr w:type="spellEnd"/>
      <w:r w:rsidRPr="00A80DD1">
        <w:t>. When booking on behalf of others, the travel arranger would need to continue booking guest travel using their own card.</w:t>
      </w:r>
    </w:p>
    <w:p w14:paraId="250585E6" w14:textId="77777777" w:rsidR="00A80DD1" w:rsidRDefault="00A80DD1" w:rsidP="00A80DD1">
      <w:pPr>
        <w:rPr>
          <w:b/>
          <w:bCs/>
        </w:rPr>
      </w:pPr>
    </w:p>
    <w:p w14:paraId="6283C132" w14:textId="4F26F804" w:rsidR="00A80DD1" w:rsidRPr="00A80DD1" w:rsidRDefault="00A80DD1" w:rsidP="00A80DD1">
      <w:r w:rsidRPr="00A80DD1">
        <w:rPr>
          <w:b/>
          <w:bCs/>
        </w:rPr>
        <w:t>Q: What happens when the cardholder uses the wrong card?</w:t>
      </w:r>
    </w:p>
    <w:p w14:paraId="73977992" w14:textId="77777777" w:rsidR="00A80DD1" w:rsidRPr="00A80DD1" w:rsidRDefault="00A80DD1" w:rsidP="00A80DD1">
      <w:r w:rsidRPr="00A80DD1">
        <w:t>The expenses will still need to be reconciled in their respective modules. We will provide instruction guides on how to process charges made with the wrong card.</w:t>
      </w:r>
    </w:p>
    <w:p w14:paraId="5F2C81A2" w14:textId="77777777" w:rsidR="00A80DD1" w:rsidRDefault="00A80DD1" w:rsidP="00A80DD1">
      <w:pPr>
        <w:rPr>
          <w:b/>
          <w:bCs/>
        </w:rPr>
      </w:pPr>
    </w:p>
    <w:p w14:paraId="151FD126" w14:textId="5FEE973A" w:rsidR="00A80DD1" w:rsidRPr="00A80DD1" w:rsidRDefault="00A80DD1" w:rsidP="00A80DD1">
      <w:r w:rsidRPr="00A80DD1">
        <w:rPr>
          <w:b/>
          <w:bCs/>
        </w:rPr>
        <w:t>Q: What prevents a traveler from directly or indirectly using a Travel Card for personal expenses while traveling? For example, if a traveler takes an Uber for sightseeing?</w:t>
      </w:r>
    </w:p>
    <w:p w14:paraId="00A76312" w14:textId="77777777" w:rsidR="00A80DD1" w:rsidRPr="00A80DD1" w:rsidRDefault="00A80DD1" w:rsidP="00A80DD1">
      <w:r w:rsidRPr="00A80DD1">
        <w:t>The expenses will still go through an approval process, as they do today. If the card is charged for personal expenses, the employee will be required to repay the university.</w:t>
      </w:r>
    </w:p>
    <w:p w14:paraId="4E89A15C" w14:textId="77777777" w:rsidR="00A80DD1" w:rsidRDefault="00A80DD1" w:rsidP="00A80DD1">
      <w:pPr>
        <w:rPr>
          <w:b/>
          <w:bCs/>
        </w:rPr>
      </w:pPr>
    </w:p>
    <w:p w14:paraId="309048DC" w14:textId="4975FD77" w:rsidR="00A80DD1" w:rsidRPr="00A80DD1" w:rsidRDefault="00A80DD1" w:rsidP="00A80DD1">
      <w:r w:rsidRPr="00A80DD1">
        <w:rPr>
          <w:b/>
          <w:bCs/>
        </w:rPr>
        <w:lastRenderedPageBreak/>
        <w:t>Q: What about one-time travel or purchases, or rare occasions? Should employees lean toward reimbursement or using a card?</w:t>
      </w:r>
    </w:p>
    <w:p w14:paraId="2A47F6EB" w14:textId="77777777" w:rsidR="00A80DD1" w:rsidRPr="00A80DD1" w:rsidRDefault="00A80DD1" w:rsidP="00A80DD1">
      <w:r w:rsidRPr="00A80DD1">
        <w:t>We will be leaning toward using a card in as many instances as possible.</w:t>
      </w:r>
    </w:p>
    <w:p w14:paraId="4EAB8773" w14:textId="77777777" w:rsidR="00A80DD1" w:rsidRDefault="00A80DD1" w:rsidP="00A80DD1">
      <w:pPr>
        <w:rPr>
          <w:b/>
          <w:bCs/>
        </w:rPr>
      </w:pPr>
    </w:p>
    <w:p w14:paraId="25D84FEE" w14:textId="11002C2D" w:rsidR="00A80DD1" w:rsidRPr="00A80DD1" w:rsidRDefault="00A80DD1" w:rsidP="00A80DD1">
      <w:r w:rsidRPr="00A80DD1">
        <w:rPr>
          <w:b/>
          <w:bCs/>
        </w:rPr>
        <w:t>Q: If you have the correct security role, can you move a charge from the cardholder’s account to someone else’s account?</w:t>
      </w:r>
    </w:p>
    <w:p w14:paraId="767F2248" w14:textId="77777777" w:rsidR="00A80DD1" w:rsidRPr="00A80DD1" w:rsidRDefault="00A80DD1" w:rsidP="00A80DD1">
      <w:r w:rsidRPr="00A80DD1">
        <w:t>If you are a Travel Card holder, you can move card transactions to different worker profiles.</w:t>
      </w:r>
    </w:p>
    <w:p w14:paraId="45A96C71" w14:textId="77777777" w:rsidR="009235B6" w:rsidRDefault="009235B6"/>
    <w:sectPr w:rsidR="00923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2653B"/>
    <w:multiLevelType w:val="multilevel"/>
    <w:tmpl w:val="C248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25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D1"/>
    <w:rsid w:val="00021E01"/>
    <w:rsid w:val="000726D0"/>
    <w:rsid w:val="000E1F17"/>
    <w:rsid w:val="0013376A"/>
    <w:rsid w:val="00144A87"/>
    <w:rsid w:val="001A1364"/>
    <w:rsid w:val="001C4EE5"/>
    <w:rsid w:val="001F7F48"/>
    <w:rsid w:val="00220A89"/>
    <w:rsid w:val="002752BA"/>
    <w:rsid w:val="002A6CC3"/>
    <w:rsid w:val="002C166F"/>
    <w:rsid w:val="00332979"/>
    <w:rsid w:val="003620DE"/>
    <w:rsid w:val="00426DB8"/>
    <w:rsid w:val="004327E3"/>
    <w:rsid w:val="004C481A"/>
    <w:rsid w:val="00514A80"/>
    <w:rsid w:val="0053629C"/>
    <w:rsid w:val="0065359D"/>
    <w:rsid w:val="00677FF0"/>
    <w:rsid w:val="006F6E9E"/>
    <w:rsid w:val="007952B0"/>
    <w:rsid w:val="00823315"/>
    <w:rsid w:val="00864468"/>
    <w:rsid w:val="008F1BC0"/>
    <w:rsid w:val="009159BF"/>
    <w:rsid w:val="009235B6"/>
    <w:rsid w:val="009E2113"/>
    <w:rsid w:val="00A80DD1"/>
    <w:rsid w:val="00AA5D65"/>
    <w:rsid w:val="00AD42D7"/>
    <w:rsid w:val="00B22FE9"/>
    <w:rsid w:val="00B71C08"/>
    <w:rsid w:val="00B77113"/>
    <w:rsid w:val="00B969C7"/>
    <w:rsid w:val="00BA0A7D"/>
    <w:rsid w:val="00CD4633"/>
    <w:rsid w:val="00CF7849"/>
    <w:rsid w:val="00D17C01"/>
    <w:rsid w:val="00D6793E"/>
    <w:rsid w:val="00DD6468"/>
    <w:rsid w:val="00DE4533"/>
    <w:rsid w:val="00DF2C67"/>
    <w:rsid w:val="00E064DD"/>
    <w:rsid w:val="00E24287"/>
    <w:rsid w:val="00E657DA"/>
    <w:rsid w:val="00EF2E72"/>
    <w:rsid w:val="00EF6687"/>
    <w:rsid w:val="00F546BC"/>
    <w:rsid w:val="00F61B33"/>
    <w:rsid w:val="00FC4C33"/>
    <w:rsid w:val="00FD6853"/>
    <w:rsid w:val="00FE4C12"/>
    <w:rsid w:val="062AEE26"/>
    <w:rsid w:val="098FFF15"/>
    <w:rsid w:val="0E281421"/>
    <w:rsid w:val="0EBD187E"/>
    <w:rsid w:val="103BBB32"/>
    <w:rsid w:val="158E7437"/>
    <w:rsid w:val="1CF302E2"/>
    <w:rsid w:val="1E73CFB0"/>
    <w:rsid w:val="1EA0DDED"/>
    <w:rsid w:val="22B8D678"/>
    <w:rsid w:val="26CC5ADF"/>
    <w:rsid w:val="2822AA19"/>
    <w:rsid w:val="2C5D2F3F"/>
    <w:rsid w:val="2D7C7AE5"/>
    <w:rsid w:val="2FDF1D74"/>
    <w:rsid w:val="30E3E4C4"/>
    <w:rsid w:val="3102C3BA"/>
    <w:rsid w:val="31CDAE99"/>
    <w:rsid w:val="32B37AB8"/>
    <w:rsid w:val="34A35E6A"/>
    <w:rsid w:val="350CF936"/>
    <w:rsid w:val="3AB8774E"/>
    <w:rsid w:val="3B22B36D"/>
    <w:rsid w:val="4218884D"/>
    <w:rsid w:val="42D20670"/>
    <w:rsid w:val="431A2E95"/>
    <w:rsid w:val="451D2BD8"/>
    <w:rsid w:val="46D5DF5C"/>
    <w:rsid w:val="4F98FCCD"/>
    <w:rsid w:val="5071907A"/>
    <w:rsid w:val="54C78ACA"/>
    <w:rsid w:val="5732A241"/>
    <w:rsid w:val="57E0D590"/>
    <w:rsid w:val="5CC46E27"/>
    <w:rsid w:val="62FBEBA7"/>
    <w:rsid w:val="6EAF63EE"/>
    <w:rsid w:val="6F97F58A"/>
    <w:rsid w:val="780DBF9C"/>
    <w:rsid w:val="7B5D6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1AE68"/>
  <w15:chartTrackingRefBased/>
  <w15:docId w15:val="{0608B67F-A8D4-412D-8B75-39C61C97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D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D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D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D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D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D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D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D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D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D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D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D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D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D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D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D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D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DD1"/>
    <w:rPr>
      <w:rFonts w:eastAsiaTheme="majorEastAsia" w:cstheme="majorBidi"/>
      <w:color w:val="272727" w:themeColor="text1" w:themeTint="D8"/>
    </w:rPr>
  </w:style>
  <w:style w:type="paragraph" w:styleId="Title">
    <w:name w:val="Title"/>
    <w:basedOn w:val="Normal"/>
    <w:next w:val="Normal"/>
    <w:link w:val="TitleChar"/>
    <w:uiPriority w:val="10"/>
    <w:qFormat/>
    <w:rsid w:val="00A80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D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D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D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DD1"/>
    <w:pPr>
      <w:spacing w:before="160"/>
      <w:jc w:val="center"/>
    </w:pPr>
    <w:rPr>
      <w:i/>
      <w:iCs/>
      <w:color w:val="404040" w:themeColor="text1" w:themeTint="BF"/>
    </w:rPr>
  </w:style>
  <w:style w:type="character" w:customStyle="1" w:styleId="QuoteChar">
    <w:name w:val="Quote Char"/>
    <w:basedOn w:val="DefaultParagraphFont"/>
    <w:link w:val="Quote"/>
    <w:uiPriority w:val="29"/>
    <w:rsid w:val="00A80DD1"/>
    <w:rPr>
      <w:i/>
      <w:iCs/>
      <w:color w:val="404040" w:themeColor="text1" w:themeTint="BF"/>
    </w:rPr>
  </w:style>
  <w:style w:type="paragraph" w:styleId="ListParagraph">
    <w:name w:val="List Paragraph"/>
    <w:basedOn w:val="Normal"/>
    <w:uiPriority w:val="34"/>
    <w:qFormat/>
    <w:rsid w:val="00A80DD1"/>
    <w:pPr>
      <w:ind w:left="720"/>
      <w:contextualSpacing/>
    </w:pPr>
  </w:style>
  <w:style w:type="character" w:styleId="IntenseEmphasis">
    <w:name w:val="Intense Emphasis"/>
    <w:basedOn w:val="DefaultParagraphFont"/>
    <w:uiPriority w:val="21"/>
    <w:qFormat/>
    <w:rsid w:val="00A80DD1"/>
    <w:rPr>
      <w:i/>
      <w:iCs/>
      <w:color w:val="0F4761" w:themeColor="accent1" w:themeShade="BF"/>
    </w:rPr>
  </w:style>
  <w:style w:type="paragraph" w:styleId="IntenseQuote">
    <w:name w:val="Intense Quote"/>
    <w:basedOn w:val="Normal"/>
    <w:next w:val="Normal"/>
    <w:link w:val="IntenseQuoteChar"/>
    <w:uiPriority w:val="30"/>
    <w:qFormat/>
    <w:rsid w:val="00A80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DD1"/>
    <w:rPr>
      <w:i/>
      <w:iCs/>
      <w:color w:val="0F4761" w:themeColor="accent1" w:themeShade="BF"/>
    </w:rPr>
  </w:style>
  <w:style w:type="character" w:styleId="IntenseReference">
    <w:name w:val="Intense Reference"/>
    <w:basedOn w:val="DefaultParagraphFont"/>
    <w:uiPriority w:val="32"/>
    <w:qFormat/>
    <w:rsid w:val="00A80DD1"/>
    <w:rPr>
      <w:b/>
      <w:bCs/>
      <w:smallCaps/>
      <w:color w:val="0F4761" w:themeColor="accent1" w:themeShade="BF"/>
      <w:spacing w:val="5"/>
    </w:rPr>
  </w:style>
  <w:style w:type="character" w:styleId="Hyperlink">
    <w:name w:val="Hyperlink"/>
    <w:basedOn w:val="DefaultParagraphFont"/>
    <w:uiPriority w:val="99"/>
    <w:unhideWhenUsed/>
    <w:rsid w:val="00A80DD1"/>
    <w:rPr>
      <w:color w:val="467886" w:themeColor="hyperlink"/>
      <w:u w:val="single"/>
    </w:rPr>
  </w:style>
  <w:style w:type="character" w:styleId="UnresolvedMention">
    <w:name w:val="Unresolved Mention"/>
    <w:basedOn w:val="DefaultParagraphFont"/>
    <w:uiPriority w:val="99"/>
    <w:semiHidden/>
    <w:unhideWhenUsed/>
    <w:rsid w:val="00A80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7" ma:contentTypeDescription="Create a new document." ma:contentTypeScope="" ma:versionID="bb22fc3eda65beb228cacf431ae5487a">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00e06d6951f38c21747fc16ba2c28f45"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element ref="ns2:DocumentWorkflow" minOccurs="0"/>
                <xsd:element ref="ns2:Description" minOccurs="0"/>
                <xsd:element ref="ns2:Action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element name="DocumentWorkflow" ma:index="31" nillable="true" ma:displayName="Document Workflow" ma:default="0" ma:description="These folders are used for Adaptive deliverable approval process. " ma:format="Dropdown" ma:indexed="true" ma:internalName="DocumentWorkflow">
      <xsd:simpleType>
        <xsd:restriction base="dms:Boolean"/>
      </xsd:simpleType>
    </xsd:element>
    <xsd:element name="Description" ma:index="32" nillable="true" ma:displayName="Description " ma:format="Dropdown" ma:internalName="Description">
      <xsd:simpleType>
        <xsd:restriction base="dms:Text">
          <xsd:maxLength value="255"/>
        </xsd:restriction>
      </xsd:simpleType>
    </xsd:element>
    <xsd:element name="ActionState" ma:index="33" nillable="true" ma:displayName="Action State" ma:format="Dropdown" ma:internalName="ActionSt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martsheet xmlns="79d68322-8104-4e11-afee-fa348f46e5aa">
      <Url xsi:nil="true"/>
      <Description xsi:nil="true"/>
    </Smartsheet>
    <LikesCount xmlns="http://schemas.microsoft.com/sharepoint/v3" xsi:nil="true"/>
    <Description xmlns="79d68322-8104-4e11-afee-fa348f46e5aa" xsi:nil="true"/>
    <Ratings xmlns="http://schemas.microsoft.com/sharepoint/v3" xsi:nil="true"/>
    <LikedBy xmlns="http://schemas.microsoft.com/sharepoint/v3">
      <UserInfo>
        <DisplayName/>
        <AccountId xsi:nil="true"/>
        <AccountType/>
      </UserInfo>
    </LikedBy>
    <DocumentWorkflow xmlns="79d68322-8104-4e11-afee-fa348f46e5aa">false</DocumentWorkflow>
    <TaxCatchAll xmlns="28d56514-78b8-4565-8004-f0029be60bdf"/>
    <Status xmlns="79d68322-8104-4e11-afee-fa348f46e5aa">Empowering Team's Desk</Status>
    <ActionState xmlns="79d68322-8104-4e11-afee-fa348f46e5aa" xsi:nil="true"/>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1FA8A3D3-60FE-4A2B-9DB6-ECB52088C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9B627-1ED9-4848-A276-66DF0C0C9720}">
  <ds:schemaRefs>
    <ds:schemaRef ds:uri="http://schemas.microsoft.com/sharepoint/v3/contenttype/forms"/>
  </ds:schemaRefs>
</ds:datastoreItem>
</file>

<file path=customXml/itemProps3.xml><?xml version="1.0" encoding="utf-8"?>
<ds:datastoreItem xmlns:ds="http://schemas.openxmlformats.org/officeDocument/2006/customXml" ds:itemID="{FFF5FDF8-3E71-4FFF-8040-B94F2A8022F2}">
  <ds:schemaRefs>
    <ds:schemaRef ds:uri="http://schemas.microsoft.com/office/2006/metadata/properties"/>
    <ds:schemaRef ds:uri="http://schemas.microsoft.com/office/infopath/2007/PartnerControls"/>
    <ds:schemaRef ds:uri="79d68322-8104-4e11-afee-fa348f46e5aa"/>
    <ds:schemaRef ds:uri="http://schemas.microsoft.com/sharepoint/v3"/>
    <ds:schemaRef ds:uri="28d56514-78b8-4565-8004-f0029be60bd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2595</Words>
  <Characters>14798</Characters>
  <Application>Microsoft Office Word</Application>
  <DocSecurity>0</DocSecurity>
  <Lines>123</Lines>
  <Paragraphs>34</Paragraphs>
  <ScaleCrop>false</ScaleCrop>
  <Company/>
  <LinksUpToDate>false</LinksUpToDate>
  <CharactersWithSpaces>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Madeline D.</dc:creator>
  <cp:keywords/>
  <dc:description/>
  <cp:lastModifiedBy>Bennett, Madeline D.</cp:lastModifiedBy>
  <cp:revision>2</cp:revision>
  <dcterms:created xsi:type="dcterms:W3CDTF">2026-09-30T19:11:00Z</dcterms:created>
  <dcterms:modified xsi:type="dcterms:W3CDTF">2026-09-30T19:11:00Z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